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1"/>
        <w:keepLines w:val="1"/>
        <w:pageBreakBefore w:val="0"/>
        <w:widowControl w:val="1"/>
        <w:pBdr>
          <w:top w:space="0" w:sz="0" w:val="nil"/>
          <w:left w:space="0" w:sz="0" w:val="nil"/>
          <w:bottom w:color="4f81bd" w:space="4" w:sz="4" w:val="single"/>
          <w:right w:space="0" w:sz="0" w:val="nil"/>
          <w:between w:space="0" w:sz="0" w:val="nil"/>
        </w:pBdr>
        <w:shd w:fill="auto" w:val="clear"/>
        <w:spacing w:after="0" w:before="0" w:line="480" w:lineRule="auto"/>
        <w:ind w:left="0" w:right="0" w:firstLine="0"/>
        <w:jc w:val="center"/>
        <w:rPr>
          <w:rFonts w:ascii="Calibri" w:cs="Calibri" w:eastAsia="Calibri" w:hAnsi="Calibri"/>
          <w:b w:val="1"/>
          <w:i w:val="0"/>
          <w:smallCaps w:val="0"/>
          <w:strike w:val="0"/>
          <w:color w:val="205595"/>
          <w:sz w:val="28"/>
          <w:szCs w:val="28"/>
          <w:u w:val="none"/>
          <w:shd w:fill="auto" w:val="clear"/>
          <w:vertAlign w:val="baseline"/>
        </w:rPr>
      </w:pPr>
      <w:r w:rsidDel="00000000" w:rsidR="00000000" w:rsidRPr="00000000">
        <w:rPr>
          <w:rFonts w:ascii="Calibri" w:cs="Calibri" w:eastAsia="Calibri" w:hAnsi="Calibri"/>
          <w:b w:val="1"/>
          <w:color w:val="205595"/>
          <w:sz w:val="28"/>
          <w:szCs w:val="28"/>
          <w:rtl w:val="0"/>
        </w:rPr>
        <w:t xml:space="preserve">2nd/3rd grade Tennessee Geography</w:t>
      </w:r>
      <w:r w:rsidDel="00000000" w:rsidR="00000000" w:rsidRPr="00000000">
        <w:rPr>
          <w:rFonts w:ascii="Calibri" w:cs="Calibri" w:eastAsia="Calibri" w:hAnsi="Calibri"/>
          <w:b w:val="1"/>
          <w:i w:val="0"/>
          <w:smallCaps w:val="0"/>
          <w:strike w:val="0"/>
          <w:color w:val="205595"/>
          <w:sz w:val="28"/>
          <w:szCs w:val="28"/>
          <w:u w:val="none"/>
          <w:shd w:fill="auto" w:val="clear"/>
          <w:vertAlign w:val="baseline"/>
          <w:rtl w:val="0"/>
        </w:rPr>
        <w:t xml:space="preserve"> Inquiry</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40" w:line="204" w:lineRule="auto"/>
        <w:ind w:left="0" w:right="0" w:firstLine="0"/>
        <w:jc w:val="center"/>
        <w:rPr>
          <w:rFonts w:ascii="Calibri" w:cs="Calibri" w:eastAsia="Calibri" w:hAnsi="Calibri"/>
          <w:b w:val="1"/>
          <w:color w:val="205595"/>
          <w:sz w:val="96"/>
          <w:szCs w:val="96"/>
        </w:rPr>
      </w:pPr>
      <w:r w:rsidDel="00000000" w:rsidR="00000000" w:rsidRPr="00000000">
        <w:rPr>
          <w:rFonts w:ascii="Calibri" w:cs="Calibri" w:eastAsia="Calibri" w:hAnsi="Calibri"/>
          <w:b w:val="1"/>
          <w:color w:val="205595"/>
          <w:sz w:val="96"/>
          <w:szCs w:val="96"/>
          <w:rtl w:val="0"/>
        </w:rPr>
        <w:t xml:space="preserve">How did my state </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40" w:line="204" w:lineRule="auto"/>
        <w:ind w:left="0" w:right="0" w:firstLine="0"/>
        <w:jc w:val="center"/>
        <w:rPr>
          <w:rFonts w:ascii="Calibri" w:cs="Calibri" w:eastAsia="Calibri" w:hAnsi="Calibri"/>
          <w:b w:val="1"/>
          <w:i w:val="0"/>
          <w:smallCaps w:val="0"/>
          <w:strike w:val="0"/>
          <w:color w:val="205595"/>
          <w:sz w:val="96"/>
          <w:szCs w:val="96"/>
          <w:u w:val="none"/>
          <w:shd w:fill="auto" w:val="clear"/>
          <w:vertAlign w:val="baseline"/>
        </w:rPr>
      </w:pPr>
      <w:r w:rsidDel="00000000" w:rsidR="00000000" w:rsidRPr="00000000">
        <w:rPr>
          <w:rFonts w:ascii="Calibri" w:cs="Calibri" w:eastAsia="Calibri" w:hAnsi="Calibri"/>
          <w:b w:val="1"/>
          <w:color w:val="205595"/>
          <w:sz w:val="96"/>
          <w:szCs w:val="96"/>
          <w:rtl w:val="0"/>
        </w:rPr>
        <w:t xml:space="preserve">get its shape</w:t>
      </w:r>
      <w:r w:rsidDel="00000000" w:rsidR="00000000" w:rsidRPr="00000000">
        <w:rPr>
          <w:rFonts w:ascii="Calibri" w:cs="Calibri" w:eastAsia="Calibri" w:hAnsi="Calibri"/>
          <w:b w:val="1"/>
          <w:i w:val="0"/>
          <w:smallCaps w:val="0"/>
          <w:strike w:val="0"/>
          <w:color w:val="205595"/>
          <w:sz w:val="96"/>
          <w:szCs w:val="96"/>
          <w:u w:val="none"/>
          <w:shd w:fill="auto" w:val="clear"/>
          <w:vertAlign w:val="baseline"/>
          <w:rtl w:val="0"/>
        </w:rPr>
        <w:t xml:space="preserve">?</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205595"/>
          <w:sz w:val="22"/>
          <w:szCs w:val="22"/>
          <w:u w:val="none"/>
          <w:shd w:fill="auto" w:val="clear"/>
          <w:vertAlign w:val="baseline"/>
        </w:rPr>
      </w:pPr>
      <w:r w:rsidDel="00000000" w:rsidR="00000000" w:rsidRPr="00000000">
        <w:rPr>
          <w:b w:val="1"/>
          <w:color w:val="205595"/>
        </w:rPr>
        <w:drawing>
          <wp:inline distB="114300" distT="114300" distL="114300" distR="114300">
            <wp:extent cx="6858000" cy="2962275"/>
            <wp:effectExtent b="12700" l="12700" r="12700" t="12700"/>
            <wp:docPr id="6" name="image7.png"/>
            <a:graphic>
              <a:graphicData uri="http://schemas.openxmlformats.org/drawingml/2006/picture">
                <pic:pic>
                  <pic:nvPicPr>
                    <pic:cNvPr id="0" name="image7.png"/>
                    <pic:cNvPicPr preferRelativeResize="0"/>
                  </pic:nvPicPr>
                  <pic:blipFill>
                    <a:blip r:embed="rId6"/>
                    <a:srcRect b="13626" l="0" r="0" t="21174"/>
                    <a:stretch>
                      <a:fillRect/>
                    </a:stretch>
                  </pic:blipFill>
                  <pic:spPr>
                    <a:xfrm>
                      <a:off x="0" y="0"/>
                      <a:ext cx="6858000" cy="2962275"/>
                    </a:xfrm>
                    <a:prstGeom prst="rect"/>
                    <a:ln w="12700">
                      <a:solidFill>
                        <a:srgbClr val="003366"/>
                      </a:solidFill>
                      <a:prstDash val="solid"/>
                    </a:ln>
                  </pic:spPr>
                </pic:pic>
              </a:graphicData>
            </a:graphic>
          </wp:inline>
        </w:drawing>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80" w:lineRule="auto"/>
        <w:ind w:left="0" w:right="0" w:firstLine="0"/>
        <w:jc w:val="righ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1"/>
        <w:keepLines w:val="1"/>
        <w:pageBreakBefore w:val="0"/>
        <w:widowControl w:val="1"/>
        <w:pBdr>
          <w:top w:space="0" w:sz="0" w:val="nil"/>
          <w:left w:space="0" w:sz="0" w:val="nil"/>
          <w:bottom w:color="4f81bd" w:space="4" w:sz="4" w:val="single"/>
          <w:right w:space="0" w:sz="0" w:val="nil"/>
          <w:between w:space="0" w:sz="0" w:val="nil"/>
        </w:pBdr>
        <w:shd w:fill="auto" w:val="clear"/>
        <w:spacing w:after="0" w:before="0" w:line="480" w:lineRule="auto"/>
        <w:ind w:left="0" w:right="0" w:firstLine="0"/>
        <w:jc w:val="center"/>
        <w:rPr>
          <w:rFonts w:ascii="Calibri" w:cs="Calibri" w:eastAsia="Calibri" w:hAnsi="Calibri"/>
          <w:b w:val="1"/>
          <w:i w:val="0"/>
          <w:smallCaps w:val="0"/>
          <w:strike w:val="0"/>
          <w:color w:val="205595"/>
          <w:sz w:val="28"/>
          <w:szCs w:val="28"/>
          <w:u w:val="none"/>
          <w:shd w:fill="auto" w:val="clear"/>
          <w:vertAlign w:val="baseline"/>
        </w:rPr>
      </w:pPr>
      <w:r w:rsidDel="00000000" w:rsidR="00000000" w:rsidRPr="00000000">
        <w:rPr>
          <w:rFonts w:ascii="Calibri" w:cs="Calibri" w:eastAsia="Calibri" w:hAnsi="Calibri"/>
          <w:b w:val="1"/>
          <w:i w:val="0"/>
          <w:smallCaps w:val="0"/>
          <w:strike w:val="0"/>
          <w:color w:val="205595"/>
          <w:sz w:val="28"/>
          <w:szCs w:val="28"/>
          <w:u w:val="none"/>
          <w:shd w:fill="auto" w:val="clear"/>
          <w:vertAlign w:val="baseline"/>
          <w:rtl w:val="0"/>
        </w:rPr>
        <w:t xml:space="preserve">Supporting Questions</w:t>
      </w:r>
    </w:p>
    <w:p w:rsidR="00000000" w:rsidDel="00000000" w:rsidP="00000000" w:rsidRDefault="00000000" w:rsidRPr="00000000" w14:paraId="0000000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80" w:lineRule="auto"/>
        <w:ind w:left="720" w:right="0" w:hanging="360"/>
        <w:jc w:val="left"/>
        <w:rPr>
          <w:rFonts w:ascii="Calibri" w:cs="Calibri" w:eastAsia="Calibri" w:hAnsi="Calibri"/>
          <w:b w:val="0"/>
          <w:i w:val="0"/>
          <w:smallCaps w:val="0"/>
          <w:strike w:val="0"/>
          <w:color w:val="222222"/>
          <w:sz w:val="28"/>
          <w:szCs w:val="28"/>
          <w:highlight w:val="white"/>
          <w:u w:val="none"/>
          <w:vertAlign w:val="baseline"/>
        </w:rPr>
      </w:pPr>
      <w:r w:rsidDel="00000000" w:rsidR="00000000" w:rsidRPr="00000000">
        <w:rPr>
          <w:rFonts w:ascii="Calibri" w:cs="Calibri" w:eastAsia="Calibri" w:hAnsi="Calibri"/>
          <w:color w:val="222222"/>
          <w:sz w:val="28"/>
          <w:szCs w:val="28"/>
          <w:highlight w:val="white"/>
          <w:rtl w:val="0"/>
        </w:rPr>
        <w:t xml:space="preserve">How did Tennessee get its borders?</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80" w:lineRule="auto"/>
        <w:ind w:left="720" w:right="0" w:hanging="360"/>
        <w:jc w:val="left"/>
        <w:rPr>
          <w:rFonts w:ascii="Calibri" w:cs="Calibri" w:eastAsia="Calibri" w:hAnsi="Calibri"/>
          <w:b w:val="0"/>
          <w:i w:val="0"/>
          <w:smallCaps w:val="0"/>
          <w:strike w:val="0"/>
          <w:color w:val="222222"/>
          <w:sz w:val="28"/>
          <w:szCs w:val="28"/>
          <w:highlight w:val="white"/>
          <w:u w:val="none"/>
          <w:vertAlign w:val="baseline"/>
        </w:rPr>
      </w:pPr>
      <w:r w:rsidDel="00000000" w:rsidR="00000000" w:rsidRPr="00000000">
        <w:rPr>
          <w:rFonts w:ascii="Calibri" w:cs="Calibri" w:eastAsia="Calibri" w:hAnsi="Calibri"/>
          <w:color w:val="222222"/>
          <w:sz w:val="28"/>
          <w:szCs w:val="28"/>
          <w:highlight w:val="white"/>
          <w:rtl w:val="0"/>
        </w:rPr>
        <w:t xml:space="preserve">How do people and places shape my state</w:t>
      </w:r>
      <w:r w:rsidDel="00000000" w:rsidR="00000000" w:rsidRPr="00000000">
        <w:rPr>
          <w:rFonts w:ascii="Calibri" w:cs="Calibri" w:eastAsia="Calibri" w:hAnsi="Calibri"/>
          <w:b w:val="0"/>
          <w:i w:val="0"/>
          <w:smallCaps w:val="0"/>
          <w:strike w:val="0"/>
          <w:color w:val="222222"/>
          <w:sz w:val="28"/>
          <w:szCs w:val="28"/>
          <w:highlight w:val="white"/>
          <w:u w:val="none"/>
          <w:vertAlign w:val="baseline"/>
          <w:rtl w:val="0"/>
        </w:rPr>
        <w:t xml:space="preserv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0" w:lineRule="auto"/>
        <w:ind w:left="720" w:right="0" w:hanging="360"/>
        <w:jc w:val="left"/>
        <w:rPr>
          <w:rFonts w:ascii="Calibri" w:cs="Calibri" w:eastAsia="Calibri" w:hAnsi="Calibri"/>
          <w:b w:val="0"/>
          <w:i w:val="0"/>
          <w:smallCaps w:val="0"/>
          <w:strike w:val="0"/>
          <w:color w:val="222222"/>
          <w:sz w:val="28"/>
          <w:szCs w:val="28"/>
          <w:highlight w:val="white"/>
          <w:u w:val="none"/>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0" w:lineRule="auto"/>
        <w:ind w:left="720" w:right="0" w:hanging="360"/>
        <w:jc w:val="left"/>
        <w:rPr>
          <w:rFonts w:ascii="Calibri" w:cs="Calibri" w:eastAsia="Calibri" w:hAnsi="Calibri"/>
          <w:b w:val="0"/>
          <w:i w:val="0"/>
          <w:smallCaps w:val="0"/>
          <w:strike w:val="0"/>
          <w:color w:val="222222"/>
          <w:sz w:val="28"/>
          <w:szCs w:val="28"/>
          <w:highlight w:val="white"/>
          <w:u w:val="none"/>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0" w:lineRule="auto"/>
        <w:ind w:left="720" w:right="0" w:hanging="360"/>
        <w:jc w:val="left"/>
        <w:rPr>
          <w:rFonts w:ascii="Calibri" w:cs="Calibri" w:eastAsia="Calibri" w:hAnsi="Calibri"/>
          <w:b w:val="0"/>
          <w:i w:val="0"/>
          <w:smallCaps w:val="0"/>
          <w:strike w:val="0"/>
          <w:color w:val="222222"/>
          <w:sz w:val="28"/>
          <w:szCs w:val="28"/>
          <w:highlight w:val="white"/>
          <w:u w:val="none"/>
          <w:vertAlign w:val="baseline"/>
        </w:rPr>
      </w:pPr>
      <w:r w:rsidDel="00000000" w:rsidR="00000000" w:rsidRPr="00000000">
        <w:rPr>
          <w:rtl w:val="0"/>
        </w:rPr>
      </w:r>
    </w:p>
    <w:p w:rsidR="00000000" w:rsidDel="00000000" w:rsidP="00000000" w:rsidRDefault="00000000" w:rsidRPr="00000000" w14:paraId="0000000C">
      <w:pPr>
        <w:keepNext w:val="1"/>
        <w:keepLines w:val="1"/>
        <w:pBdr>
          <w:bottom w:color="4f81bd" w:space="4" w:sz="4" w:val="single"/>
        </w:pBdr>
        <w:spacing w:after="0" w:before="0" w:line="240" w:lineRule="auto"/>
        <w:jc w:val="center"/>
        <w:rPr>
          <w:rFonts w:ascii="Calibri" w:cs="Calibri" w:eastAsia="Calibri" w:hAnsi="Calibri"/>
          <w:sz w:val="24"/>
          <w:szCs w:val="24"/>
        </w:rPr>
      </w:pPr>
      <w:r w:rsidDel="00000000" w:rsidR="00000000" w:rsidRPr="00000000">
        <w:rPr>
          <w:rFonts w:ascii="Calibri" w:cs="Calibri" w:eastAsia="Calibri" w:hAnsi="Calibri"/>
          <w:b w:val="1"/>
          <w:color w:val="205595"/>
          <w:sz w:val="28"/>
          <w:szCs w:val="28"/>
          <w:rtl w:val="0"/>
        </w:rPr>
        <w:t xml:space="preserve">2nd/3rd grade Tennessee Geography Inquiry</w:t>
      </w:r>
      <w:r w:rsidDel="00000000" w:rsidR="00000000" w:rsidRPr="00000000">
        <w:rPr>
          <w:rtl w:val="0"/>
        </w:rPr>
      </w:r>
    </w:p>
    <w:tbl>
      <w:tblPr>
        <w:tblStyle w:val="Table1"/>
        <w:tblW w:w="1068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47"/>
        <w:gridCol w:w="8535"/>
        <w:tblGridChange w:id="0">
          <w:tblGrid>
            <w:gridCol w:w="2147"/>
            <w:gridCol w:w="8535"/>
          </w:tblGrid>
        </w:tblGridChange>
      </w:tblGrid>
      <w:tr>
        <w:trPr>
          <w:cantSplit w:val="0"/>
          <w:trHeight w:val="72" w:hRule="atLeast"/>
          <w:tblHeader w:val="0"/>
        </w:trPr>
        <w:tc>
          <w:tcPr>
            <w:gridSpan w:val="2"/>
            <w:shd w:fill="003366" w:val="clear"/>
            <w:vAlign w:val="center"/>
          </w:tcPr>
          <w:p w:rsidR="00000000" w:rsidDel="00000000" w:rsidP="00000000" w:rsidRDefault="00000000" w:rsidRPr="00000000" w14:paraId="0000000D">
            <w:pPr>
              <w:shd w:fill="003366" w:val="clear"/>
              <w:spacing w:after="120" w:before="120" w:lineRule="auto"/>
              <w:jc w:val="center"/>
              <w:rPr>
                <w:rFonts w:ascii="Calibri" w:cs="Calibri" w:eastAsia="Calibri" w:hAnsi="Calibri"/>
                <w:b w:val="1"/>
                <w:color w:val="ffffff"/>
                <w:sz w:val="36"/>
                <w:szCs w:val="36"/>
              </w:rPr>
            </w:pPr>
            <w:r w:rsidDel="00000000" w:rsidR="00000000" w:rsidRPr="00000000">
              <w:rPr>
                <w:rFonts w:ascii="Calibri" w:cs="Calibri" w:eastAsia="Calibri" w:hAnsi="Calibri"/>
                <w:b w:val="1"/>
                <w:color w:val="ffffff"/>
                <w:sz w:val="36"/>
                <w:szCs w:val="36"/>
                <w:rtl w:val="0"/>
              </w:rPr>
              <w:t xml:space="preserve">How did my state get its shape?</w:t>
            </w:r>
          </w:p>
        </w:tc>
      </w:tr>
      <w:tr>
        <w:trPr>
          <w:cantSplit w:val="0"/>
          <w:trHeight w:val="791" w:hRule="atLeast"/>
          <w:tblHeader w:val="0"/>
        </w:trPr>
        <w:tc>
          <w:tcPr>
            <w:vAlign w:val="center"/>
          </w:tcPr>
          <w:p w:rsidR="00000000" w:rsidDel="00000000" w:rsidP="00000000" w:rsidRDefault="00000000" w:rsidRPr="00000000" w14:paraId="0000000F">
            <w:pPr>
              <w:spacing w:after="60" w:before="60" w:line="240" w:lineRule="auto"/>
              <w:rPr>
                <w:rFonts w:ascii="Calibri" w:cs="Calibri" w:eastAsia="Calibri" w:hAnsi="Calibri"/>
                <w:b w:val="1"/>
                <w:color w:val="1f497d"/>
                <w:sz w:val="22"/>
                <w:szCs w:val="22"/>
              </w:rPr>
            </w:pPr>
            <w:hyperlink r:id="rId7">
              <w:r w:rsidDel="00000000" w:rsidR="00000000" w:rsidRPr="00000000">
                <w:rPr>
                  <w:rFonts w:ascii="Calibri" w:cs="Calibri" w:eastAsia="Calibri" w:hAnsi="Calibri"/>
                  <w:b w:val="1"/>
                  <w:color w:val="1155cc"/>
                  <w:sz w:val="22"/>
                  <w:szCs w:val="22"/>
                  <w:u w:val="single"/>
                  <w:rtl w:val="0"/>
                </w:rPr>
                <w:t xml:space="preserve">Tennessee Social Studies Standards</w:t>
              </w:r>
            </w:hyperlink>
            <w:r w:rsidDel="00000000" w:rsidR="00000000" w:rsidRPr="00000000">
              <w:rPr>
                <w:rtl w:val="0"/>
              </w:rPr>
            </w:r>
          </w:p>
        </w:tc>
        <w:tc>
          <w:tcPr>
            <w:vAlign w:val="center"/>
          </w:tcPr>
          <w:p w:rsidR="00000000" w:rsidDel="00000000" w:rsidP="00000000" w:rsidRDefault="00000000" w:rsidRPr="00000000" w14:paraId="00000010">
            <w:pPr>
              <w:spacing w:after="60" w:before="60" w:line="240" w:lineRule="auto"/>
              <w:rPr>
                <w:rFonts w:ascii="Calibri" w:cs="Calibri" w:eastAsia="Calibri" w:hAnsi="Calibri"/>
                <w:sz w:val="22"/>
                <w:szCs w:val="22"/>
              </w:rPr>
            </w:pPr>
            <w:r w:rsidDel="00000000" w:rsidR="00000000" w:rsidRPr="00000000">
              <w:rPr>
                <w:rFonts w:ascii="Calibri" w:cs="Calibri" w:eastAsia="Calibri" w:hAnsi="Calibri"/>
                <w:b w:val="1"/>
                <w:color w:val="205595"/>
                <w:sz w:val="22"/>
                <w:szCs w:val="22"/>
                <w:rtl w:val="0"/>
              </w:rPr>
              <w:t xml:space="preserve">Geo.2.18: </w:t>
            </w:r>
            <w:r w:rsidDel="00000000" w:rsidR="00000000" w:rsidRPr="00000000">
              <w:rPr>
                <w:rFonts w:ascii="Calibri" w:cs="Calibri" w:eastAsia="Calibri" w:hAnsi="Calibri"/>
                <w:sz w:val="22"/>
                <w:szCs w:val="22"/>
                <w:rtl w:val="0"/>
              </w:rPr>
              <w:t xml:space="preserve">Analyze how the location of regions affects the way people live, including their: food, clothing, shelter, transportation, and recreation.</w:t>
            </w:r>
          </w:p>
          <w:p w:rsidR="00000000" w:rsidDel="00000000" w:rsidP="00000000" w:rsidRDefault="00000000" w:rsidRPr="00000000" w14:paraId="00000011">
            <w:pPr>
              <w:spacing w:after="60" w:before="60" w:line="240" w:lineRule="auto"/>
              <w:rPr>
                <w:rFonts w:ascii="Calibri" w:cs="Calibri" w:eastAsia="Calibri" w:hAnsi="Calibri"/>
                <w:sz w:val="22"/>
                <w:szCs w:val="22"/>
              </w:rPr>
            </w:pPr>
            <w:r w:rsidDel="00000000" w:rsidR="00000000" w:rsidRPr="00000000">
              <w:rPr>
                <w:rFonts w:ascii="Calibri" w:cs="Calibri" w:eastAsia="Calibri" w:hAnsi="Calibri"/>
                <w:b w:val="1"/>
                <w:color w:val="205595"/>
                <w:sz w:val="22"/>
                <w:szCs w:val="22"/>
                <w:rtl w:val="0"/>
              </w:rPr>
              <w:t xml:space="preserve">3.04: </w:t>
            </w:r>
            <w:r w:rsidDel="00000000" w:rsidR="00000000" w:rsidRPr="00000000">
              <w:rPr>
                <w:rFonts w:ascii="Calibri" w:cs="Calibri" w:eastAsia="Calibri" w:hAnsi="Calibri"/>
                <w:sz w:val="22"/>
                <w:szCs w:val="22"/>
                <w:rtl w:val="0"/>
              </w:rPr>
              <w:t xml:space="preserve">Examine major political features on globes and maps, including: boundaries, cities, highways, railroads, and roads. </w:t>
            </w:r>
            <w:r w:rsidDel="00000000" w:rsidR="00000000" w:rsidRPr="00000000">
              <w:rPr>
                <w:rFonts w:ascii="Calibri" w:cs="Calibri" w:eastAsia="Calibri" w:hAnsi="Calibri"/>
                <w:b w:val="1"/>
                <w:color w:val="1f497d"/>
                <w:sz w:val="22"/>
                <w:szCs w:val="22"/>
                <w:rtl w:val="0"/>
              </w:rPr>
              <w:t xml:space="preserve">Content Strand: </w:t>
            </w:r>
            <w:r w:rsidDel="00000000" w:rsidR="00000000" w:rsidRPr="00000000">
              <w:rPr>
                <w:rFonts w:ascii="Calibri" w:cs="Calibri" w:eastAsia="Calibri" w:hAnsi="Calibri"/>
                <w:sz w:val="22"/>
                <w:szCs w:val="22"/>
                <w:rtl w:val="0"/>
              </w:rPr>
              <w:t xml:space="preserve">G</w:t>
            </w:r>
            <w:r w:rsidDel="00000000" w:rsidR="00000000" w:rsidRPr="00000000">
              <w:rPr>
                <w:rtl w:val="0"/>
              </w:rPr>
            </w:r>
          </w:p>
          <w:p w:rsidR="00000000" w:rsidDel="00000000" w:rsidP="00000000" w:rsidRDefault="00000000" w:rsidRPr="00000000" w14:paraId="00000012">
            <w:pPr>
              <w:spacing w:after="60" w:before="60" w:line="240" w:lineRule="auto"/>
              <w:rPr>
                <w:rFonts w:ascii="Calibri" w:cs="Calibri" w:eastAsia="Calibri" w:hAnsi="Calibri"/>
                <w:sz w:val="22"/>
                <w:szCs w:val="22"/>
              </w:rPr>
            </w:pPr>
            <w:r w:rsidDel="00000000" w:rsidR="00000000" w:rsidRPr="00000000">
              <w:rPr>
                <w:rFonts w:ascii="Calibri" w:cs="Calibri" w:eastAsia="Calibri" w:hAnsi="Calibri"/>
                <w:b w:val="1"/>
                <w:color w:val="205595"/>
                <w:sz w:val="22"/>
                <w:szCs w:val="22"/>
                <w:rtl w:val="0"/>
              </w:rPr>
              <w:t xml:space="preserve">3.12: </w:t>
            </w:r>
            <w:r w:rsidDel="00000000" w:rsidR="00000000" w:rsidRPr="00000000">
              <w:rPr>
                <w:rFonts w:ascii="Calibri" w:cs="Calibri" w:eastAsia="Calibri" w:hAnsi="Calibri"/>
                <w:sz w:val="22"/>
                <w:szCs w:val="22"/>
                <w:rtl w:val="0"/>
              </w:rPr>
              <w:t xml:space="preserve">Locate the following cities and physical features in Tennessee: Cities—Chattanooga, Knoxville, Memphis, Nashville; Rivers—Cumberland, Mississippi, Tennessee; Mountain Range—Great Smoky Mountains. </w:t>
            </w:r>
            <w:r w:rsidDel="00000000" w:rsidR="00000000" w:rsidRPr="00000000">
              <w:rPr>
                <w:rFonts w:ascii="Calibri" w:cs="Calibri" w:eastAsia="Calibri" w:hAnsi="Calibri"/>
                <w:b w:val="1"/>
                <w:color w:val="1f497d"/>
                <w:sz w:val="22"/>
                <w:szCs w:val="22"/>
                <w:rtl w:val="0"/>
              </w:rPr>
              <w:t xml:space="preserve">Content Strand: </w:t>
            </w:r>
            <w:r w:rsidDel="00000000" w:rsidR="00000000" w:rsidRPr="00000000">
              <w:rPr>
                <w:rFonts w:ascii="Calibri" w:cs="Calibri" w:eastAsia="Calibri" w:hAnsi="Calibri"/>
                <w:sz w:val="22"/>
                <w:szCs w:val="22"/>
                <w:rtl w:val="0"/>
              </w:rPr>
              <w:t xml:space="preserve">G, T</w:t>
            </w:r>
          </w:p>
        </w:tc>
      </w:tr>
      <w:tr>
        <w:trPr>
          <w:cantSplit w:val="0"/>
          <w:trHeight w:val="620" w:hRule="atLeast"/>
          <w:tblHeader w:val="0"/>
        </w:trPr>
        <w:tc>
          <w:tcPr>
            <w:vAlign w:val="center"/>
          </w:tcPr>
          <w:p w:rsidR="00000000" w:rsidDel="00000000" w:rsidP="00000000" w:rsidRDefault="00000000" w:rsidRPr="00000000" w14:paraId="00000013">
            <w:pPr>
              <w:spacing w:after="60" w:before="60" w:line="240" w:lineRule="auto"/>
              <w:rPr>
                <w:rFonts w:ascii="Calibri" w:cs="Calibri" w:eastAsia="Calibri" w:hAnsi="Calibri"/>
                <w:b w:val="1"/>
                <w:color w:val="1f497d"/>
                <w:sz w:val="22"/>
                <w:szCs w:val="22"/>
              </w:rPr>
            </w:pPr>
            <w:r w:rsidDel="00000000" w:rsidR="00000000" w:rsidRPr="00000000">
              <w:rPr>
                <w:rFonts w:ascii="Calibri" w:cs="Calibri" w:eastAsia="Calibri" w:hAnsi="Calibri"/>
                <w:b w:val="1"/>
                <w:color w:val="1f497d"/>
                <w:sz w:val="22"/>
                <w:szCs w:val="22"/>
                <w:rtl w:val="0"/>
              </w:rPr>
              <w:t xml:space="preserve">Staging the Question</w:t>
            </w:r>
          </w:p>
        </w:tc>
        <w:tc>
          <w:tcPr>
            <w:vAlign w:val="center"/>
          </w:tcPr>
          <w:p w:rsidR="00000000" w:rsidDel="00000000" w:rsidP="00000000" w:rsidRDefault="00000000" w:rsidRPr="00000000" w14:paraId="00000014">
            <w:pPr>
              <w:spacing w:after="60" w:before="60" w:line="240" w:lineRule="auto"/>
              <w:rPr>
                <w:rFonts w:ascii="Calibri" w:cs="Calibri" w:eastAsia="Calibri" w:hAnsi="Calibri"/>
                <w:color w:val="205595"/>
                <w:sz w:val="22"/>
                <w:szCs w:val="22"/>
              </w:rPr>
            </w:pPr>
            <w:r w:rsidDel="00000000" w:rsidR="00000000" w:rsidRPr="00000000">
              <w:rPr>
                <w:rFonts w:ascii="Calibri" w:cs="Calibri" w:eastAsia="Calibri" w:hAnsi="Calibri"/>
                <w:sz w:val="22"/>
                <w:szCs w:val="22"/>
                <w:rtl w:val="0"/>
              </w:rPr>
              <w:t xml:space="preserve">Generate a list of things that are special about Tennessee and discuss which three things are most important and why they are the most important.</w:t>
            </w:r>
            <w:r w:rsidDel="00000000" w:rsidR="00000000" w:rsidRPr="00000000">
              <w:rPr>
                <w:rtl w:val="0"/>
              </w:rPr>
            </w:r>
          </w:p>
        </w:tc>
      </w:tr>
    </w:tbl>
    <w:p w:rsidR="00000000" w:rsidDel="00000000" w:rsidP="00000000" w:rsidRDefault="00000000" w:rsidRPr="00000000" w14:paraId="00000015">
      <w:pPr>
        <w:spacing w:after="0" w:before="0" w:line="240" w:lineRule="auto"/>
        <w:rPr>
          <w:rFonts w:ascii="Calibri" w:cs="Calibri" w:eastAsia="Calibri" w:hAnsi="Calibri"/>
        </w:rPr>
      </w:pPr>
      <w:r w:rsidDel="00000000" w:rsidR="00000000" w:rsidRPr="00000000">
        <w:rPr>
          <w:rtl w:val="0"/>
        </w:rPr>
      </w:r>
    </w:p>
    <w:tbl>
      <w:tblPr>
        <w:tblStyle w:val="Table2"/>
        <w:tblW w:w="1063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90"/>
        <w:gridCol w:w="5445"/>
        <w:tblGridChange w:id="0">
          <w:tblGrid>
            <w:gridCol w:w="5190"/>
            <w:gridCol w:w="5445"/>
          </w:tblGrid>
        </w:tblGridChange>
      </w:tblGrid>
      <w:tr>
        <w:trPr>
          <w:cantSplit w:val="0"/>
          <w:tblHeader w:val="0"/>
        </w:trPr>
        <w:tc>
          <w:tcPr>
            <w:tcBorders>
              <w:bottom w:color="000000" w:space="0" w:sz="4" w:val="single"/>
            </w:tcBorders>
            <w:shd w:fill="205595" w:val="clear"/>
          </w:tcPr>
          <w:p w:rsidR="00000000" w:rsidDel="00000000" w:rsidP="00000000" w:rsidRDefault="00000000" w:rsidRPr="00000000" w14:paraId="00000016">
            <w:pPr>
              <w:spacing w:after="60" w:before="60" w:line="240" w:lineRule="auto"/>
              <w:jc w:val="center"/>
              <w:rPr>
                <w:rFonts w:ascii="Calibri" w:cs="Calibri" w:eastAsia="Calibri" w:hAnsi="Calibri"/>
                <w:b w:val="1"/>
                <w:color w:val="ffffff"/>
                <w:sz w:val="22"/>
                <w:szCs w:val="22"/>
              </w:rPr>
            </w:pPr>
            <w:r w:rsidDel="00000000" w:rsidR="00000000" w:rsidRPr="00000000">
              <w:rPr>
                <w:rFonts w:ascii="Calibri" w:cs="Calibri" w:eastAsia="Calibri" w:hAnsi="Calibri"/>
                <w:b w:val="1"/>
                <w:color w:val="ffffff"/>
                <w:sz w:val="22"/>
                <w:szCs w:val="22"/>
                <w:rtl w:val="0"/>
              </w:rPr>
              <w:t xml:space="preserve">Supporting Question 1</w:t>
            </w:r>
          </w:p>
        </w:tc>
        <w:tc>
          <w:tcPr>
            <w:shd w:fill="205595" w:val="clear"/>
          </w:tcPr>
          <w:p w:rsidR="00000000" w:rsidDel="00000000" w:rsidP="00000000" w:rsidRDefault="00000000" w:rsidRPr="00000000" w14:paraId="00000017">
            <w:pPr>
              <w:spacing w:after="60" w:before="60" w:line="240" w:lineRule="auto"/>
              <w:jc w:val="center"/>
              <w:rPr>
                <w:rFonts w:ascii="Calibri" w:cs="Calibri" w:eastAsia="Calibri" w:hAnsi="Calibri"/>
                <w:b w:val="1"/>
                <w:color w:val="ffffff"/>
                <w:sz w:val="22"/>
                <w:szCs w:val="22"/>
              </w:rPr>
            </w:pPr>
            <w:r w:rsidDel="00000000" w:rsidR="00000000" w:rsidRPr="00000000">
              <w:rPr>
                <w:rFonts w:ascii="Calibri" w:cs="Calibri" w:eastAsia="Calibri" w:hAnsi="Calibri"/>
                <w:b w:val="1"/>
                <w:color w:val="ffffff"/>
                <w:sz w:val="22"/>
                <w:szCs w:val="22"/>
                <w:rtl w:val="0"/>
              </w:rPr>
              <w:t xml:space="preserve">Supporting Question 2</w:t>
            </w:r>
          </w:p>
        </w:tc>
      </w:tr>
      <w:tr>
        <w:trPr>
          <w:cantSplit w:val="0"/>
          <w:tblHeader w:val="0"/>
        </w:trPr>
        <w:tc>
          <w:tcPr>
            <w:tcBorders>
              <w:bottom w:color="000000" w:space="0" w:sz="4" w:val="single"/>
            </w:tcBorders>
            <w:shd w:fill="c9daf8" w:val="clear"/>
          </w:tcPr>
          <w:p w:rsidR="00000000" w:rsidDel="00000000" w:rsidP="00000000" w:rsidRDefault="00000000" w:rsidRPr="00000000" w14:paraId="00000018">
            <w:pPr>
              <w:spacing w:after="60" w:before="60" w:line="240" w:lineRule="auto"/>
              <w:jc w:val="center"/>
              <w:rPr>
                <w:rFonts w:ascii="Calibri" w:cs="Calibri" w:eastAsia="Calibri" w:hAnsi="Calibri"/>
                <w:color w:val="003366"/>
                <w:sz w:val="22"/>
                <w:szCs w:val="22"/>
              </w:rPr>
            </w:pPr>
            <w:r w:rsidDel="00000000" w:rsidR="00000000" w:rsidRPr="00000000">
              <w:rPr>
                <w:rFonts w:ascii="Calibri" w:cs="Calibri" w:eastAsia="Calibri" w:hAnsi="Calibri"/>
                <w:color w:val="003366"/>
                <w:sz w:val="22"/>
                <w:szCs w:val="22"/>
                <w:rtl w:val="0"/>
              </w:rPr>
              <w:t xml:space="preserve">Whole Group</w:t>
            </w:r>
          </w:p>
        </w:tc>
        <w:tc>
          <w:tcPr>
            <w:shd w:fill="c9daf8" w:val="clear"/>
          </w:tcPr>
          <w:p w:rsidR="00000000" w:rsidDel="00000000" w:rsidP="00000000" w:rsidRDefault="00000000" w:rsidRPr="00000000" w14:paraId="00000019">
            <w:pPr>
              <w:spacing w:after="60" w:before="60" w:line="240" w:lineRule="auto"/>
              <w:jc w:val="center"/>
              <w:rPr>
                <w:rFonts w:ascii="Calibri" w:cs="Calibri" w:eastAsia="Calibri" w:hAnsi="Calibri"/>
                <w:color w:val="003366"/>
                <w:sz w:val="22"/>
                <w:szCs w:val="22"/>
              </w:rPr>
            </w:pPr>
            <w:r w:rsidDel="00000000" w:rsidR="00000000" w:rsidRPr="00000000">
              <w:rPr>
                <w:rFonts w:ascii="Calibri" w:cs="Calibri" w:eastAsia="Calibri" w:hAnsi="Calibri"/>
                <w:color w:val="003366"/>
                <w:sz w:val="22"/>
                <w:szCs w:val="22"/>
                <w:rtl w:val="0"/>
              </w:rPr>
              <w:t xml:space="preserve">Small Group Work</w:t>
            </w:r>
          </w:p>
        </w:tc>
      </w:tr>
      <w:tr>
        <w:trPr>
          <w:cantSplit w:val="0"/>
          <w:trHeight w:val="854" w:hRule="atLeast"/>
          <w:tblHeader w:val="0"/>
        </w:trPr>
        <w:tc>
          <w:tcPr>
            <w:tcBorders>
              <w:bottom w:color="000000" w:space="0" w:sz="4" w:val="single"/>
            </w:tcBorders>
            <w:vAlign w:val="center"/>
          </w:tcPr>
          <w:p w:rsidR="00000000" w:rsidDel="00000000" w:rsidP="00000000" w:rsidRDefault="00000000" w:rsidRPr="00000000" w14:paraId="0000001A">
            <w:pPr>
              <w:spacing w:after="60" w:before="6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How did Tennessee get its </w:t>
            </w:r>
            <w:r w:rsidDel="00000000" w:rsidR="00000000" w:rsidRPr="00000000">
              <w:rPr>
                <w:rFonts w:ascii="Calibri" w:cs="Calibri" w:eastAsia="Calibri" w:hAnsi="Calibri"/>
                <w:sz w:val="22"/>
                <w:szCs w:val="22"/>
                <w:rtl w:val="0"/>
              </w:rPr>
              <w:t xml:space="preserve">borders</w:t>
            </w:r>
            <w:r w:rsidDel="00000000" w:rsidR="00000000" w:rsidRPr="00000000">
              <w:rPr>
                <w:rFonts w:ascii="Calibri" w:cs="Calibri" w:eastAsia="Calibri" w:hAnsi="Calibri"/>
                <w:sz w:val="22"/>
                <w:szCs w:val="22"/>
                <w:rtl w:val="0"/>
              </w:rPr>
              <w:t xml:space="preserve">?</w:t>
            </w:r>
          </w:p>
        </w:tc>
        <w:tc>
          <w:tcPr>
            <w:tcBorders>
              <w:bottom w:color="000000" w:space="0" w:sz="4" w:val="single"/>
            </w:tcBorders>
            <w:vAlign w:val="center"/>
          </w:tcPr>
          <w:p w:rsidR="00000000" w:rsidDel="00000000" w:rsidP="00000000" w:rsidRDefault="00000000" w:rsidRPr="00000000" w14:paraId="0000001B">
            <w:pPr>
              <w:spacing w:after="60" w:before="6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How do </w:t>
            </w:r>
            <w:r w:rsidDel="00000000" w:rsidR="00000000" w:rsidRPr="00000000">
              <w:rPr>
                <w:rFonts w:ascii="Calibri" w:cs="Calibri" w:eastAsia="Calibri" w:hAnsi="Calibri"/>
                <w:b w:val="1"/>
                <w:sz w:val="22"/>
                <w:szCs w:val="22"/>
                <w:rtl w:val="0"/>
              </w:rPr>
              <w:t xml:space="preserve">people and places </w:t>
            </w:r>
            <w:r w:rsidDel="00000000" w:rsidR="00000000" w:rsidRPr="00000000">
              <w:rPr>
                <w:rFonts w:ascii="Calibri" w:cs="Calibri" w:eastAsia="Calibri" w:hAnsi="Calibri"/>
                <w:sz w:val="22"/>
                <w:szCs w:val="22"/>
                <w:rtl w:val="0"/>
              </w:rPr>
              <w:t xml:space="preserve">shape my state?  </w:t>
            </w:r>
          </w:p>
        </w:tc>
      </w:tr>
      <w:tr>
        <w:trPr>
          <w:cantSplit w:val="0"/>
          <w:tblHeader w:val="0"/>
        </w:trPr>
        <w:tc>
          <w:tcPr>
            <w:shd w:fill="205595" w:val="clear"/>
          </w:tcPr>
          <w:p w:rsidR="00000000" w:rsidDel="00000000" w:rsidP="00000000" w:rsidRDefault="00000000" w:rsidRPr="00000000" w14:paraId="0000001C">
            <w:pPr>
              <w:spacing w:after="60" w:before="60" w:line="240" w:lineRule="auto"/>
              <w:jc w:val="center"/>
              <w:rPr>
                <w:rFonts w:ascii="Calibri" w:cs="Calibri" w:eastAsia="Calibri" w:hAnsi="Calibri"/>
                <w:b w:val="1"/>
                <w:color w:val="ffffff"/>
                <w:sz w:val="22"/>
                <w:szCs w:val="22"/>
              </w:rPr>
            </w:pPr>
            <w:r w:rsidDel="00000000" w:rsidR="00000000" w:rsidRPr="00000000">
              <w:rPr>
                <w:rFonts w:ascii="Calibri" w:cs="Calibri" w:eastAsia="Calibri" w:hAnsi="Calibri"/>
                <w:b w:val="1"/>
                <w:color w:val="ffffff"/>
                <w:sz w:val="22"/>
                <w:szCs w:val="22"/>
                <w:rtl w:val="0"/>
              </w:rPr>
              <w:t xml:space="preserve">Formative</w:t>
              <w:br w:type="textWrapping"/>
              <w:t xml:space="preserve">Performance Task</w:t>
            </w:r>
          </w:p>
        </w:tc>
        <w:tc>
          <w:tcPr>
            <w:shd w:fill="205595" w:val="clear"/>
          </w:tcPr>
          <w:p w:rsidR="00000000" w:rsidDel="00000000" w:rsidP="00000000" w:rsidRDefault="00000000" w:rsidRPr="00000000" w14:paraId="0000001D">
            <w:pPr>
              <w:spacing w:after="60" w:before="60" w:line="240" w:lineRule="auto"/>
              <w:jc w:val="center"/>
              <w:rPr>
                <w:rFonts w:ascii="Calibri" w:cs="Calibri" w:eastAsia="Calibri" w:hAnsi="Calibri"/>
                <w:b w:val="1"/>
                <w:color w:val="ffffff"/>
                <w:sz w:val="22"/>
                <w:szCs w:val="22"/>
              </w:rPr>
            </w:pPr>
            <w:r w:rsidDel="00000000" w:rsidR="00000000" w:rsidRPr="00000000">
              <w:rPr>
                <w:rFonts w:ascii="Calibri" w:cs="Calibri" w:eastAsia="Calibri" w:hAnsi="Calibri"/>
                <w:b w:val="1"/>
                <w:color w:val="ffffff"/>
                <w:sz w:val="22"/>
                <w:szCs w:val="22"/>
                <w:rtl w:val="0"/>
              </w:rPr>
              <w:t xml:space="preserve">Formative</w:t>
              <w:br w:type="textWrapping"/>
              <w:t xml:space="preserve">Performance Task</w:t>
            </w:r>
          </w:p>
        </w:tc>
      </w:tr>
      <w:tr>
        <w:trPr>
          <w:cantSplit w:val="0"/>
          <w:trHeight w:val="1349" w:hRule="atLeast"/>
          <w:tblHeader w:val="0"/>
        </w:trPr>
        <w:tc>
          <w:tcPr>
            <w:tcBorders>
              <w:bottom w:color="000000" w:space="0" w:sz="4" w:val="single"/>
            </w:tcBorders>
            <w:vAlign w:val="center"/>
          </w:tcPr>
          <w:p w:rsidR="00000000" w:rsidDel="00000000" w:rsidP="00000000" w:rsidRDefault="00000000" w:rsidRPr="00000000" w14:paraId="0000001E">
            <w:pPr>
              <w:spacing w:after="60" w:before="6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Annotate a Tennessee map by highlighting the defining characteristics of Tennessee’s borders and regions.</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1F">
            <w:pPr>
              <w:spacing w:after="60" w:before="6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Gather and annotate 10-15 sources that tell a story about people and/or places (e.g., musicians, cities, Smoky Mountains) in Tennessee.  Then, make a list of how your assigned group’s people/places have shaped the state of Tennessee.</w:t>
            </w:r>
          </w:p>
        </w:tc>
      </w:tr>
      <w:tr>
        <w:trPr>
          <w:cantSplit w:val="0"/>
          <w:tblHeader w:val="0"/>
        </w:trPr>
        <w:tc>
          <w:tcPr>
            <w:shd w:fill="205595" w:val="clear"/>
          </w:tcPr>
          <w:p w:rsidR="00000000" w:rsidDel="00000000" w:rsidP="00000000" w:rsidRDefault="00000000" w:rsidRPr="00000000" w14:paraId="00000020">
            <w:pPr>
              <w:spacing w:after="60" w:before="60" w:line="240" w:lineRule="auto"/>
              <w:jc w:val="center"/>
              <w:rPr>
                <w:rFonts w:ascii="Calibri" w:cs="Calibri" w:eastAsia="Calibri" w:hAnsi="Calibri"/>
                <w:b w:val="1"/>
                <w:color w:val="ffffff"/>
                <w:sz w:val="22"/>
                <w:szCs w:val="22"/>
              </w:rPr>
            </w:pPr>
            <w:r w:rsidDel="00000000" w:rsidR="00000000" w:rsidRPr="00000000">
              <w:rPr>
                <w:rFonts w:ascii="Calibri" w:cs="Calibri" w:eastAsia="Calibri" w:hAnsi="Calibri"/>
                <w:b w:val="1"/>
                <w:color w:val="ffffff"/>
                <w:sz w:val="22"/>
                <w:szCs w:val="22"/>
                <w:rtl w:val="0"/>
              </w:rPr>
              <w:t xml:space="preserve">Featured Sources</w:t>
            </w:r>
          </w:p>
        </w:tc>
        <w:tc>
          <w:tcPr>
            <w:shd w:fill="205595" w:val="clear"/>
          </w:tcPr>
          <w:p w:rsidR="00000000" w:rsidDel="00000000" w:rsidP="00000000" w:rsidRDefault="00000000" w:rsidRPr="00000000" w14:paraId="00000021">
            <w:pPr>
              <w:spacing w:after="60" w:before="60" w:line="240" w:lineRule="auto"/>
              <w:jc w:val="center"/>
              <w:rPr>
                <w:rFonts w:ascii="Calibri" w:cs="Calibri" w:eastAsia="Calibri" w:hAnsi="Calibri"/>
                <w:b w:val="1"/>
                <w:color w:val="ffffff"/>
                <w:sz w:val="22"/>
                <w:szCs w:val="22"/>
              </w:rPr>
            </w:pPr>
            <w:r w:rsidDel="00000000" w:rsidR="00000000" w:rsidRPr="00000000">
              <w:rPr>
                <w:rFonts w:ascii="Calibri" w:cs="Calibri" w:eastAsia="Calibri" w:hAnsi="Calibri"/>
                <w:b w:val="1"/>
                <w:color w:val="ffffff"/>
                <w:sz w:val="22"/>
                <w:szCs w:val="22"/>
                <w:rtl w:val="0"/>
              </w:rPr>
              <w:t xml:space="preserve">Featured Sources</w:t>
            </w:r>
          </w:p>
        </w:tc>
      </w:tr>
      <w:tr>
        <w:trPr>
          <w:cantSplit w:val="0"/>
          <w:tblHeader w:val="0"/>
        </w:trPr>
        <w:tc>
          <w:tcPr/>
          <w:p w:rsidR="00000000" w:rsidDel="00000000" w:rsidP="00000000" w:rsidRDefault="00000000" w:rsidRPr="00000000" w14:paraId="00000022">
            <w:pPr>
              <w:spacing w:after="60" w:before="120" w:line="240" w:lineRule="auto"/>
              <w:rPr>
                <w:rFonts w:ascii="Calibri" w:cs="Calibri" w:eastAsia="Calibri" w:hAnsi="Calibri"/>
                <w:sz w:val="22"/>
                <w:szCs w:val="22"/>
                <w:highlight w:val="white"/>
              </w:rPr>
            </w:pPr>
            <w:r w:rsidDel="00000000" w:rsidR="00000000" w:rsidRPr="00000000">
              <w:rPr>
                <w:rFonts w:ascii="Calibri" w:cs="Calibri" w:eastAsia="Calibri" w:hAnsi="Calibri"/>
                <w:b w:val="1"/>
                <w:sz w:val="22"/>
                <w:szCs w:val="22"/>
                <w:rtl w:val="0"/>
              </w:rPr>
              <w:t xml:space="preserve">Source A: </w:t>
            </w:r>
            <w:r w:rsidDel="00000000" w:rsidR="00000000" w:rsidRPr="00000000">
              <w:rPr>
                <w:rFonts w:ascii="Calibri" w:cs="Calibri" w:eastAsia="Calibri" w:hAnsi="Calibri"/>
                <w:i w:val="1"/>
                <w:sz w:val="22"/>
                <w:szCs w:val="22"/>
                <w:rtl w:val="0"/>
              </w:rPr>
              <w:t xml:space="preserve">This is how each state got its shape</w:t>
            </w:r>
            <w:r w:rsidDel="00000000" w:rsidR="00000000" w:rsidRPr="00000000">
              <w:rPr>
                <w:rFonts w:ascii="Calibri" w:cs="Calibri" w:eastAsia="Calibri" w:hAnsi="Calibri"/>
                <w:sz w:val="22"/>
                <w:szCs w:val="22"/>
                <w:rtl w:val="0"/>
              </w:rPr>
              <w:t xml:space="preserve">, USA Today, 2021.</w:t>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023">
            <w:pPr>
              <w:spacing w:after="60" w:before="120" w:line="240" w:lineRule="auto"/>
              <w:rPr>
                <w:rFonts w:ascii="Calibri" w:cs="Calibri" w:eastAsia="Calibri" w:hAnsi="Calibri"/>
                <w:sz w:val="22"/>
                <w:szCs w:val="22"/>
                <w:highlight w:val="white"/>
              </w:rPr>
            </w:pPr>
            <w:r w:rsidDel="00000000" w:rsidR="00000000" w:rsidRPr="00000000">
              <w:rPr>
                <w:rFonts w:ascii="Calibri" w:cs="Calibri" w:eastAsia="Calibri" w:hAnsi="Calibri"/>
                <w:b w:val="1"/>
                <w:sz w:val="22"/>
                <w:szCs w:val="22"/>
                <w:highlight w:val="white"/>
                <w:rtl w:val="0"/>
              </w:rPr>
              <w:t xml:space="preserve">Source B: </w:t>
            </w:r>
            <w:r w:rsidDel="00000000" w:rsidR="00000000" w:rsidRPr="00000000">
              <w:rPr>
                <w:rFonts w:ascii="Calibri" w:cs="Calibri" w:eastAsia="Calibri" w:hAnsi="Calibri"/>
                <w:i w:val="1"/>
                <w:sz w:val="22"/>
                <w:szCs w:val="22"/>
                <w:highlight w:val="white"/>
                <w:rtl w:val="0"/>
              </w:rPr>
              <w:t xml:space="preserve">Tennessee: Get Facts and Photos about the 16th State</w:t>
            </w:r>
            <w:r w:rsidDel="00000000" w:rsidR="00000000" w:rsidRPr="00000000">
              <w:rPr>
                <w:rFonts w:ascii="Calibri" w:cs="Calibri" w:eastAsia="Calibri" w:hAnsi="Calibri"/>
                <w:sz w:val="22"/>
                <w:szCs w:val="22"/>
                <w:highlight w:val="white"/>
                <w:rtl w:val="0"/>
              </w:rPr>
              <w:t xml:space="preserve">, National Geographic Kids.</w:t>
            </w:r>
            <w:r w:rsidDel="00000000" w:rsidR="00000000" w:rsidRPr="00000000">
              <w:rPr>
                <w:rtl w:val="0"/>
              </w:rPr>
            </w:r>
          </w:p>
          <w:p w:rsidR="00000000" w:rsidDel="00000000" w:rsidP="00000000" w:rsidRDefault="00000000" w:rsidRPr="00000000" w14:paraId="00000024">
            <w:pPr>
              <w:spacing w:after="60" w:before="120" w:line="240" w:lineRule="auto"/>
              <w:rPr>
                <w:rFonts w:ascii="Calibri" w:cs="Calibri" w:eastAsia="Calibri" w:hAnsi="Calibri"/>
                <w:i w:val="1"/>
                <w:sz w:val="22"/>
                <w:szCs w:val="22"/>
                <w:highlight w:val="white"/>
              </w:rPr>
            </w:pPr>
            <w:r w:rsidDel="00000000" w:rsidR="00000000" w:rsidRPr="00000000">
              <w:rPr>
                <w:rFonts w:ascii="Calibri" w:cs="Calibri" w:eastAsia="Calibri" w:hAnsi="Calibri"/>
                <w:b w:val="1"/>
                <w:sz w:val="22"/>
                <w:szCs w:val="22"/>
                <w:highlight w:val="white"/>
                <w:rtl w:val="0"/>
              </w:rPr>
              <w:t xml:space="preserve">Source C:</w:t>
            </w:r>
            <w:r w:rsidDel="00000000" w:rsidR="00000000" w:rsidRPr="00000000">
              <w:rPr>
                <w:rFonts w:ascii="Calibri" w:cs="Calibri" w:eastAsia="Calibri" w:hAnsi="Calibri"/>
                <w:sz w:val="22"/>
                <w:szCs w:val="22"/>
                <w:highlight w:val="white"/>
                <w:rtl w:val="0"/>
              </w:rPr>
              <w:t xml:space="preserve"> </w:t>
            </w:r>
            <w:r w:rsidDel="00000000" w:rsidR="00000000" w:rsidRPr="00000000">
              <w:rPr>
                <w:rFonts w:ascii="Calibri" w:cs="Calibri" w:eastAsia="Calibri" w:hAnsi="Calibri"/>
                <w:i w:val="1"/>
                <w:sz w:val="22"/>
                <w:szCs w:val="22"/>
                <w:highlight w:val="white"/>
                <w:rtl w:val="0"/>
              </w:rPr>
              <w:t xml:space="preserve">Google Earth</w:t>
            </w:r>
          </w:p>
        </w:tc>
        <w:tc>
          <w:tcPr/>
          <w:p w:rsidR="00000000" w:rsidDel="00000000" w:rsidP="00000000" w:rsidRDefault="00000000" w:rsidRPr="00000000" w14:paraId="00000025">
            <w:pPr>
              <w:spacing w:after="60" w:before="120"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Source A: </w:t>
            </w:r>
            <w:r w:rsidDel="00000000" w:rsidR="00000000" w:rsidRPr="00000000">
              <w:rPr>
                <w:rFonts w:ascii="Calibri" w:cs="Calibri" w:eastAsia="Calibri" w:hAnsi="Calibri"/>
                <w:i w:val="1"/>
                <w:sz w:val="22"/>
                <w:szCs w:val="22"/>
                <w:rtl w:val="0"/>
              </w:rPr>
              <w:t xml:space="preserve">Resources for Jump Starting Student Research</w:t>
            </w:r>
            <w:r w:rsidDel="00000000" w:rsidR="00000000" w:rsidRPr="00000000">
              <w:rPr>
                <w:rFonts w:ascii="Calibri" w:cs="Calibri" w:eastAsia="Calibri" w:hAnsi="Calibri"/>
                <w:sz w:val="22"/>
                <w:szCs w:val="22"/>
                <w:rtl w:val="0"/>
              </w:rPr>
              <w:t xml:space="preserve">, various curated websites.</w:t>
            </w:r>
          </w:p>
          <w:p w:rsidR="00000000" w:rsidDel="00000000" w:rsidP="00000000" w:rsidRDefault="00000000" w:rsidRPr="00000000" w14:paraId="00000026">
            <w:pPr>
              <w:spacing w:after="60" w:before="120" w:line="240" w:lineRule="auto"/>
              <w:rPr>
                <w:rFonts w:ascii="Calibri" w:cs="Calibri" w:eastAsia="Calibri" w:hAnsi="Calibri"/>
                <w:i w:val="1"/>
                <w:sz w:val="22"/>
                <w:szCs w:val="22"/>
              </w:rPr>
            </w:pPr>
            <w:r w:rsidDel="00000000" w:rsidR="00000000" w:rsidRPr="00000000">
              <w:rPr>
                <w:rFonts w:ascii="Calibri" w:cs="Calibri" w:eastAsia="Calibri" w:hAnsi="Calibri"/>
                <w:b w:val="1"/>
                <w:sz w:val="22"/>
                <w:szCs w:val="22"/>
                <w:rtl w:val="0"/>
              </w:rPr>
              <w:t xml:space="preserve">Source B: </w:t>
            </w:r>
            <w:r w:rsidDel="00000000" w:rsidR="00000000" w:rsidRPr="00000000">
              <w:rPr>
                <w:rFonts w:ascii="Calibri" w:cs="Calibri" w:eastAsia="Calibri" w:hAnsi="Calibri"/>
                <w:sz w:val="22"/>
                <w:szCs w:val="22"/>
                <w:rtl w:val="0"/>
              </w:rPr>
              <w:t xml:space="preserve">Student generated resources</w:t>
            </w:r>
            <w:r w:rsidDel="00000000" w:rsidR="00000000" w:rsidRPr="00000000">
              <w:rPr>
                <w:rtl w:val="0"/>
              </w:rPr>
            </w:r>
          </w:p>
        </w:tc>
      </w:tr>
    </w:tbl>
    <w:p w:rsidR="00000000" w:rsidDel="00000000" w:rsidP="00000000" w:rsidRDefault="00000000" w:rsidRPr="00000000" w14:paraId="00000027">
      <w:pPr>
        <w:spacing w:after="0" w:before="0" w:line="240" w:lineRule="auto"/>
        <w:rPr>
          <w:i w:val="1"/>
          <w:sz w:val="4"/>
          <w:szCs w:val="4"/>
        </w:rPr>
      </w:pPr>
      <w:r w:rsidDel="00000000" w:rsidR="00000000" w:rsidRPr="00000000">
        <w:rPr>
          <w:rtl w:val="0"/>
        </w:rPr>
      </w:r>
    </w:p>
    <w:tbl>
      <w:tblPr>
        <w:tblStyle w:val="Table3"/>
        <w:tblW w:w="1068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80"/>
        <w:gridCol w:w="9000"/>
        <w:tblGridChange w:id="0">
          <w:tblGrid>
            <w:gridCol w:w="1680"/>
            <w:gridCol w:w="9000"/>
          </w:tblGrid>
        </w:tblGridChange>
      </w:tblGrid>
      <w:tr>
        <w:trPr>
          <w:cantSplit w:val="0"/>
          <w:trHeight w:val="872" w:hRule="atLeast"/>
          <w:tblHeader w:val="0"/>
        </w:trPr>
        <w:tc>
          <w:tcPr>
            <w:vAlign w:val="center"/>
          </w:tcPr>
          <w:p w:rsidR="00000000" w:rsidDel="00000000" w:rsidP="00000000" w:rsidRDefault="00000000" w:rsidRPr="00000000" w14:paraId="00000028">
            <w:pPr>
              <w:spacing w:after="60" w:before="60" w:line="240" w:lineRule="auto"/>
              <w:rPr>
                <w:rFonts w:ascii="Calibri" w:cs="Calibri" w:eastAsia="Calibri" w:hAnsi="Calibri"/>
                <w:b w:val="1"/>
                <w:color w:val="1f497d"/>
                <w:sz w:val="22"/>
                <w:szCs w:val="22"/>
              </w:rPr>
            </w:pPr>
            <w:r w:rsidDel="00000000" w:rsidR="00000000" w:rsidRPr="00000000">
              <w:rPr>
                <w:rFonts w:ascii="Calibri" w:cs="Calibri" w:eastAsia="Calibri" w:hAnsi="Calibri"/>
                <w:b w:val="1"/>
                <w:color w:val="1f497d"/>
                <w:sz w:val="22"/>
                <w:szCs w:val="22"/>
                <w:rtl w:val="0"/>
              </w:rPr>
              <w:t xml:space="preserve">Summative Performance Task</w:t>
            </w:r>
          </w:p>
        </w:tc>
        <w:tc>
          <w:tcPr>
            <w:vAlign w:val="center"/>
          </w:tcPr>
          <w:p w:rsidR="00000000" w:rsidDel="00000000" w:rsidP="00000000" w:rsidRDefault="00000000" w:rsidRPr="00000000" w14:paraId="00000029">
            <w:pPr>
              <w:spacing w:after="60" w:before="60" w:line="240" w:lineRule="auto"/>
              <w:rPr>
                <w:rFonts w:ascii="Calibri" w:cs="Calibri" w:eastAsia="Calibri" w:hAnsi="Calibri"/>
                <w:sz w:val="22"/>
                <w:szCs w:val="22"/>
              </w:rPr>
            </w:pPr>
            <w:r w:rsidDel="00000000" w:rsidR="00000000" w:rsidRPr="00000000">
              <w:rPr>
                <w:rFonts w:ascii="Calibri" w:cs="Calibri" w:eastAsia="Calibri" w:hAnsi="Calibri"/>
                <w:b w:val="1"/>
                <w:color w:val="1f497d"/>
                <w:sz w:val="22"/>
                <w:szCs w:val="22"/>
                <w:rtl w:val="0"/>
              </w:rPr>
              <w:t xml:space="preserve">ARGUMENT </w:t>
            </w:r>
            <w:r w:rsidDel="00000000" w:rsidR="00000000" w:rsidRPr="00000000">
              <w:rPr>
                <w:rFonts w:ascii="Calibri" w:cs="Calibri" w:eastAsia="Calibri" w:hAnsi="Calibri"/>
                <w:i w:val="1"/>
                <w:sz w:val="22"/>
                <w:szCs w:val="22"/>
                <w:rtl w:val="0"/>
              </w:rPr>
              <w:t xml:space="preserve">How did my state get its shape</w:t>
            </w:r>
            <w:r w:rsidDel="00000000" w:rsidR="00000000" w:rsidRPr="00000000">
              <w:rPr>
                <w:rFonts w:ascii="Calibri" w:cs="Calibri" w:eastAsia="Calibri" w:hAnsi="Calibri"/>
                <w:sz w:val="22"/>
                <w:szCs w:val="22"/>
                <w:rtl w:val="0"/>
              </w:rPr>
              <w:t xml:space="preserve">? Construct an argument by making a poster that tells the story of how Tennessee got its shape using a variety of informational and geographic sources (e.g., images, maps).</w:t>
            </w:r>
          </w:p>
        </w:tc>
      </w:tr>
      <w:tr>
        <w:trPr>
          <w:cantSplit w:val="0"/>
          <w:trHeight w:val="863" w:hRule="atLeast"/>
          <w:tblHeader w:val="0"/>
        </w:trPr>
        <w:tc>
          <w:tcPr>
            <w:vAlign w:val="center"/>
          </w:tcPr>
          <w:p w:rsidR="00000000" w:rsidDel="00000000" w:rsidP="00000000" w:rsidRDefault="00000000" w:rsidRPr="00000000" w14:paraId="0000002A">
            <w:pPr>
              <w:spacing w:after="60" w:before="60" w:line="240" w:lineRule="auto"/>
              <w:rPr>
                <w:rFonts w:ascii="Calibri" w:cs="Calibri" w:eastAsia="Calibri" w:hAnsi="Calibri"/>
                <w:b w:val="1"/>
                <w:color w:val="1f497d"/>
                <w:sz w:val="22"/>
                <w:szCs w:val="22"/>
              </w:rPr>
            </w:pPr>
            <w:r w:rsidDel="00000000" w:rsidR="00000000" w:rsidRPr="00000000">
              <w:rPr>
                <w:rFonts w:ascii="Calibri" w:cs="Calibri" w:eastAsia="Calibri" w:hAnsi="Calibri"/>
                <w:b w:val="1"/>
                <w:color w:val="1f497d"/>
                <w:sz w:val="22"/>
                <w:szCs w:val="22"/>
                <w:rtl w:val="0"/>
              </w:rPr>
              <w:t xml:space="preserve">Geo-Inquiry Process</w:t>
            </w:r>
          </w:p>
        </w:tc>
        <w:tc>
          <w:tcPr>
            <w:vAlign w:val="center"/>
          </w:tcPr>
          <w:p w:rsidR="00000000" w:rsidDel="00000000" w:rsidP="00000000" w:rsidRDefault="00000000" w:rsidRPr="00000000" w14:paraId="0000002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alibri" w:cs="Calibri" w:eastAsia="Calibri" w:hAnsi="Calibri"/>
                <w:sz w:val="22"/>
                <w:szCs w:val="22"/>
              </w:rPr>
            </w:pPr>
            <w:r w:rsidDel="00000000" w:rsidR="00000000" w:rsidRPr="00000000">
              <w:rPr>
                <w:rFonts w:ascii="Calibri" w:cs="Calibri" w:eastAsia="Calibri" w:hAnsi="Calibri"/>
                <w:sz w:val="21"/>
                <w:szCs w:val="21"/>
                <w:rtl w:val="0"/>
              </w:rPr>
              <w:t xml:space="preserve">Students will create an immersive “Tennessee Welcome Center” and guide community members through their exhibits.</w:t>
            </w:r>
            <w:r w:rsidDel="00000000" w:rsidR="00000000" w:rsidRPr="00000000">
              <w:rPr>
                <w:rtl w:val="0"/>
              </w:rPr>
            </w:r>
          </w:p>
        </w:tc>
      </w:tr>
    </w:tbl>
    <w:p w:rsidR="00000000" w:rsidDel="00000000" w:rsidP="00000000" w:rsidRDefault="00000000" w:rsidRPr="00000000" w14:paraId="0000002C">
      <w:pPr>
        <w:widowControl w:val="0"/>
        <w:spacing w:after="0" w:before="0" w:line="276" w:lineRule="auto"/>
        <w:rPr/>
      </w:pPr>
      <w:r w:rsidDel="00000000" w:rsidR="00000000" w:rsidRPr="00000000">
        <w:rPr>
          <w:rtl w:val="0"/>
        </w:rPr>
      </w:r>
    </w:p>
    <w:p w:rsidR="00000000" w:rsidDel="00000000" w:rsidP="00000000" w:rsidRDefault="00000000" w:rsidRPr="00000000" w14:paraId="0000002D">
      <w:pPr>
        <w:widowControl w:val="0"/>
        <w:spacing w:after="0" w:before="0" w:line="276" w:lineRule="auto"/>
        <w:rPr/>
      </w:pPr>
      <w:r w:rsidDel="00000000" w:rsidR="00000000" w:rsidRPr="00000000">
        <w:rPr>
          <w:rtl w:val="0"/>
        </w:rPr>
      </w:r>
    </w:p>
    <w:p w:rsidR="00000000" w:rsidDel="00000000" w:rsidP="00000000" w:rsidRDefault="00000000" w:rsidRPr="00000000" w14:paraId="0000002E">
      <w:pPr>
        <w:widowControl w:val="0"/>
        <w:spacing w:after="0" w:before="0" w:line="276" w:lineRule="auto"/>
        <w:rPr/>
      </w:pPr>
      <w:r w:rsidDel="00000000" w:rsidR="00000000" w:rsidRPr="00000000">
        <w:rPr>
          <w:rtl w:val="0"/>
        </w:rPr>
      </w:r>
    </w:p>
    <w:p w:rsidR="00000000" w:rsidDel="00000000" w:rsidP="00000000" w:rsidRDefault="00000000" w:rsidRPr="00000000" w14:paraId="0000002F">
      <w:pPr>
        <w:widowControl w:val="0"/>
        <w:spacing w:after="0" w:before="0" w:line="276" w:lineRule="auto"/>
        <w:rPr/>
      </w:pPr>
      <w:r w:rsidDel="00000000" w:rsidR="00000000" w:rsidRPr="00000000">
        <w:rPr>
          <w:rtl w:val="0"/>
        </w:rPr>
      </w:r>
    </w:p>
    <w:tbl>
      <w:tblPr>
        <w:tblStyle w:val="Table4"/>
        <w:tblW w:w="1080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00"/>
        <w:tblGridChange w:id="0">
          <w:tblGrid>
            <w:gridCol w:w="10800"/>
          </w:tblGrid>
        </w:tblGridChange>
      </w:tblGrid>
      <w:tr>
        <w:trPr>
          <w:cantSplit w:val="0"/>
          <w:trHeight w:val="72" w:hRule="atLeast"/>
          <w:tblHeader w:val="0"/>
        </w:trPr>
        <w:tc>
          <w:tcPr>
            <w:shd w:fill="003366" w:val="clear"/>
            <w:vAlign w:val="center"/>
          </w:tcPr>
          <w:p w:rsidR="00000000" w:rsidDel="00000000" w:rsidP="00000000" w:rsidRDefault="00000000" w:rsidRPr="00000000" w14:paraId="00000030">
            <w:pPr>
              <w:pStyle w:val="Heading1"/>
              <w:rPr>
                <w:b w:val="0"/>
              </w:rPr>
            </w:pPr>
            <w:r w:rsidDel="00000000" w:rsidR="00000000" w:rsidRPr="00000000">
              <w:rPr>
                <w:b w:val="0"/>
                <w:rtl w:val="0"/>
              </w:rPr>
              <w:t xml:space="preserve">Overview</w:t>
            </w:r>
          </w:p>
        </w:tc>
      </w:tr>
    </w:tbl>
    <w:p w:rsidR="00000000" w:rsidDel="00000000" w:rsidP="00000000" w:rsidRDefault="00000000" w:rsidRPr="00000000" w14:paraId="00000031">
      <w:pPr>
        <w:pStyle w:val="Heading2"/>
        <w:rPr/>
      </w:pPr>
      <w:r w:rsidDel="00000000" w:rsidR="00000000" w:rsidRPr="00000000">
        <w:rPr>
          <w:rtl w:val="0"/>
        </w:rPr>
        <w:t xml:space="preserve">Inquiry Description</w:t>
      </w:r>
    </w:p>
    <w:p w:rsidR="00000000" w:rsidDel="00000000" w:rsidP="00000000" w:rsidRDefault="00000000" w:rsidRPr="00000000" w14:paraId="00000032">
      <w:pPr>
        <w:rPr/>
      </w:pPr>
      <w:r w:rsidDel="00000000" w:rsidR="00000000" w:rsidRPr="00000000">
        <w:rPr>
          <w:rtl w:val="0"/>
        </w:rPr>
        <w:t xml:space="preserve">This 2</w:t>
      </w:r>
      <w:r w:rsidDel="00000000" w:rsidR="00000000" w:rsidRPr="00000000">
        <w:rPr>
          <w:vertAlign w:val="superscript"/>
          <w:rtl w:val="0"/>
        </w:rPr>
        <w:t xml:space="preserve">nd</w:t>
      </w:r>
      <w:r w:rsidDel="00000000" w:rsidR="00000000" w:rsidRPr="00000000">
        <w:rPr>
          <w:rtl w:val="0"/>
        </w:rPr>
        <w:t xml:space="preserve"> and 3</w:t>
      </w:r>
      <w:r w:rsidDel="00000000" w:rsidR="00000000" w:rsidRPr="00000000">
        <w:rPr>
          <w:vertAlign w:val="superscript"/>
          <w:rtl w:val="0"/>
        </w:rPr>
        <w:t xml:space="preserve">rd </w:t>
      </w:r>
      <w:r w:rsidDel="00000000" w:rsidR="00000000" w:rsidRPr="00000000">
        <w:rPr>
          <w:rtl w:val="0"/>
        </w:rPr>
        <w:t xml:space="preserve">grade inquiry </w:t>
      </w:r>
      <w:r w:rsidDel="00000000" w:rsidR="00000000" w:rsidRPr="00000000">
        <w:rPr>
          <w:rtl w:val="0"/>
        </w:rPr>
        <w:t xml:space="preserve">expands student understandings of how a state is shaped by exploring the ways in which geographic and cultural forces work together to define a region. The compelling question—“How did my state get its shape?”—</w:t>
      </w:r>
      <w:r w:rsidDel="00000000" w:rsidR="00000000" w:rsidRPr="00000000">
        <w:rPr>
          <w:rtl w:val="0"/>
        </w:rPr>
        <w:t xml:space="preserve">engages</w:t>
      </w:r>
      <w:r w:rsidDel="00000000" w:rsidR="00000000" w:rsidRPr="00000000">
        <w:rPr>
          <w:rtl w:val="0"/>
        </w:rPr>
        <w:t xml:space="preserve"> students in an examination of the defining characteristics of Tennessee by noting the history around the creation of Tennessee’s borders and regions in addition to an examination of Tennessee’s rich cultural heritage. </w:t>
      </w:r>
    </w:p>
    <w:p w:rsidR="00000000" w:rsidDel="00000000" w:rsidP="00000000" w:rsidRDefault="00000000" w:rsidRPr="00000000" w14:paraId="00000033">
      <w:pPr>
        <w:widowControl w:val="0"/>
        <w:spacing w:after="0" w:before="179" w:line="276" w:lineRule="auto"/>
        <w:ind w:right="726"/>
        <w:rPr>
          <w:highlight w:val="yellow"/>
        </w:rPr>
      </w:pPr>
      <w:r w:rsidDel="00000000" w:rsidR="00000000" w:rsidRPr="00000000">
        <w:rPr>
          <w:rtl w:val="0"/>
        </w:rPr>
        <w:t xml:space="preserve">This inquiry utilizes whole group and small group instruction as the tasks and sources have students to move from more general to more specific information about the state of Tennessee. Students will begin the inquiry process by brainstorming what makes Tennessee special before moving into a whole group examination of how Tennessee got its borders. Students will annotate a blank Tennessee map using the sources. From there, students will be broken up into small groups and will examine different cultural dimensions of Tennessee. Groups will start their research with the curated websites before jumping into their own source collection. From their research, students will then use their sources to tell a story about how their topic shapes Tennessee. Finally, students will construct an argument in response to the compelling question by creating a poster which draws textual and visually displays their claims and evidence.  </w:t>
      </w:r>
      <w:r w:rsidDel="00000000" w:rsidR="00000000" w:rsidRPr="00000000">
        <w:rPr>
          <w:rtl w:val="0"/>
        </w:rPr>
      </w:r>
    </w:p>
    <w:p w:rsidR="00000000" w:rsidDel="00000000" w:rsidP="00000000" w:rsidRDefault="00000000" w:rsidRPr="00000000" w14:paraId="00000034">
      <w:pPr>
        <w:widowControl w:val="0"/>
        <w:spacing w:after="0" w:before="179" w:line="276" w:lineRule="auto"/>
        <w:ind w:right="726"/>
        <w:rPr>
          <w:strike w:val="1"/>
        </w:rPr>
      </w:pPr>
      <w:r w:rsidDel="00000000" w:rsidR="00000000" w:rsidRPr="00000000">
        <w:rPr>
          <w:rtl w:val="0"/>
        </w:rPr>
        <w:t xml:space="preserve">Ultimately, students will engage in the Geo-Inquiry process in which they create an immersive “Tennessee Welcome Center” that they will share with community members. </w:t>
      </w:r>
      <w:r w:rsidDel="00000000" w:rsidR="00000000" w:rsidRPr="00000000">
        <w:rPr>
          <w:rtl w:val="0"/>
        </w:rPr>
      </w:r>
    </w:p>
    <w:p w:rsidR="00000000" w:rsidDel="00000000" w:rsidP="00000000" w:rsidRDefault="00000000" w:rsidRPr="00000000" w14:paraId="00000035">
      <w:pPr>
        <w:spacing w:after="120" w:before="120" w:line="240" w:lineRule="auto"/>
        <w:rPr>
          <w:rFonts w:ascii="Times New Roman" w:cs="Times New Roman" w:eastAsia="Times New Roman" w:hAnsi="Times New Roman"/>
          <w:sz w:val="20"/>
          <w:szCs w:val="20"/>
        </w:rPr>
      </w:pPr>
      <w:r w:rsidDel="00000000" w:rsidR="00000000" w:rsidRPr="00000000">
        <w:rPr>
          <w:rtl w:val="0"/>
        </w:rPr>
        <w:t xml:space="preserve">NOTE: This inquiry unit is anticipated to require three-to-five 45-minute class sessions. The time needed depends on what lesson elements teachers would like to focus on. Teachers are encouraged to add and subtract additional resources according to preference, instructional time, and student needs. Resources can also be modified as necessary to meet individualized education programs (IEPs) or Section 504 Plans for students with disabilities. </w:t>
      </w:r>
      <w:r w:rsidDel="00000000" w:rsidR="00000000" w:rsidRPr="00000000">
        <w:rPr>
          <w:rtl w:val="0"/>
        </w:rPr>
      </w:r>
    </w:p>
    <w:p w:rsidR="00000000" w:rsidDel="00000000" w:rsidP="00000000" w:rsidRDefault="00000000" w:rsidRPr="00000000" w14:paraId="00000036">
      <w:pPr>
        <w:pStyle w:val="Heading2"/>
        <w:rPr/>
      </w:pPr>
      <w:r w:rsidDel="00000000" w:rsidR="00000000" w:rsidRPr="00000000">
        <w:rPr>
          <w:rtl w:val="0"/>
        </w:rPr>
        <w:t xml:space="preserve">Structure of the Inquiry </w:t>
      </w:r>
    </w:p>
    <w:p w:rsidR="00000000" w:rsidDel="00000000" w:rsidP="00000000" w:rsidRDefault="00000000" w:rsidRPr="00000000" w14:paraId="00000037">
      <w:pPr>
        <w:spacing w:after="360" w:lineRule="auto"/>
        <w:rPr>
          <w:rFonts w:ascii="Calibri" w:cs="Calibri" w:eastAsia="Calibri" w:hAnsi="Calibri"/>
          <w:sz w:val="24"/>
          <w:szCs w:val="24"/>
        </w:rPr>
      </w:pPr>
      <w:r w:rsidDel="00000000" w:rsidR="00000000" w:rsidRPr="00000000">
        <w:rPr>
          <w:rtl w:val="0"/>
        </w:rPr>
        <w:t xml:space="preserve">In addressing the compelling question “How does my state get its shape?” students work through a series of supporting questions, formative performance tasks, and featured sources in order to construct an argument with evidence from a variety of sources.</w:t>
      </w:r>
      <w:r w:rsidDel="00000000" w:rsidR="00000000" w:rsidRPr="00000000">
        <w:rPr>
          <w:rtl w:val="0"/>
        </w:rPr>
      </w:r>
    </w:p>
    <w:tbl>
      <w:tblPr>
        <w:tblStyle w:val="Table5"/>
        <w:tblW w:w="1080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00"/>
        <w:tblGridChange w:id="0">
          <w:tblGrid>
            <w:gridCol w:w="10800"/>
          </w:tblGrid>
        </w:tblGridChange>
      </w:tblGrid>
      <w:tr>
        <w:trPr>
          <w:cantSplit w:val="0"/>
          <w:trHeight w:val="143" w:hRule="atLeast"/>
          <w:tblHeader w:val="0"/>
        </w:trPr>
        <w:tc>
          <w:tcPr>
            <w:shd w:fill="003366" w:val="clear"/>
          </w:tcPr>
          <w:p w:rsidR="00000000" w:rsidDel="00000000" w:rsidP="00000000" w:rsidRDefault="00000000" w:rsidRPr="00000000" w14:paraId="00000038">
            <w:pPr>
              <w:pStyle w:val="Heading1"/>
              <w:rPr>
                <w:b w:val="0"/>
              </w:rPr>
            </w:pPr>
            <w:r w:rsidDel="00000000" w:rsidR="00000000" w:rsidRPr="00000000">
              <w:rPr>
                <w:b w:val="0"/>
                <w:rtl w:val="0"/>
              </w:rPr>
              <w:t xml:space="preserve">Staging the Compelling Question </w:t>
            </w:r>
          </w:p>
        </w:tc>
      </w:tr>
    </w:tbl>
    <w:p w:rsidR="00000000" w:rsidDel="00000000" w:rsidP="00000000" w:rsidRDefault="00000000" w:rsidRPr="00000000" w14:paraId="00000039">
      <w:pPr>
        <w:spacing w:after="360" w:line="276" w:lineRule="auto"/>
        <w:rPr>
          <w:rFonts w:ascii="Calibri" w:cs="Calibri" w:eastAsia="Calibri" w:hAnsi="Calibri"/>
        </w:rPr>
      </w:pPr>
      <w:r w:rsidDel="00000000" w:rsidR="00000000" w:rsidRPr="00000000">
        <w:rPr>
          <w:rtl w:val="0"/>
        </w:rPr>
        <w:t xml:space="preserve">In staging the compelling question—“How did my state get its shape?”—students will brainstorm a list of things that  are special about Tennessee. After students brainstorm on their own, they will assemble a class list of all the things that make Tennessee special. They will then discuss as a class which three things are most important about Tennessee and why. This task will encourage students to think about the ways Tennessee is unique in preparation for their exploration of Tennessee’s geographic and cultural defining characteristics.</w:t>
      </w:r>
      <w:r w:rsidDel="00000000" w:rsidR="00000000" w:rsidRPr="00000000">
        <w:rPr>
          <w:rtl w:val="0"/>
        </w:rPr>
      </w:r>
    </w:p>
    <w:tbl>
      <w:tblPr>
        <w:tblStyle w:val="Table6"/>
        <w:tblW w:w="1080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00"/>
        <w:tblGridChange w:id="0">
          <w:tblGrid>
            <w:gridCol w:w="10800"/>
          </w:tblGrid>
        </w:tblGridChange>
      </w:tblGrid>
      <w:tr>
        <w:trPr>
          <w:cantSplit w:val="0"/>
          <w:trHeight w:val="143" w:hRule="atLeast"/>
          <w:tblHeader w:val="0"/>
        </w:trPr>
        <w:tc>
          <w:tcPr>
            <w:shd w:fill="003366" w:val="clear"/>
          </w:tcPr>
          <w:p w:rsidR="00000000" w:rsidDel="00000000" w:rsidP="00000000" w:rsidRDefault="00000000" w:rsidRPr="00000000" w14:paraId="0000003A">
            <w:pPr>
              <w:pStyle w:val="Heading1"/>
              <w:rPr>
                <w:b w:val="0"/>
              </w:rPr>
            </w:pPr>
            <w:r w:rsidDel="00000000" w:rsidR="00000000" w:rsidRPr="00000000">
              <w:rPr>
                <w:b w:val="0"/>
                <w:rtl w:val="0"/>
              </w:rPr>
              <w:t xml:space="preserve">Supporting Question 1</w:t>
            </w:r>
          </w:p>
        </w:tc>
      </w:tr>
    </w:tbl>
    <w:p w:rsidR="00000000" w:rsidDel="00000000" w:rsidP="00000000" w:rsidRDefault="00000000" w:rsidRPr="00000000" w14:paraId="0000003B">
      <w:pPr>
        <w:spacing w:after="360" w:lineRule="auto"/>
        <w:rPr>
          <w:strike w:val="1"/>
        </w:rPr>
      </w:pPr>
      <w:r w:rsidDel="00000000" w:rsidR="00000000" w:rsidRPr="00000000">
        <w:rPr>
          <w:rtl w:val="0"/>
        </w:rPr>
        <w:t xml:space="preserve">The first Supporting Question—“How did Tennessee get its borders?”—has students explore the geographic characteristics of Tennessee using information about the formation of Tennessee’s borders, the characteristics of Tennessee's different regions, and satellite images of Tennessee from Google Earth.Featured Source A is an excerpt from a USA Today article which describes how Tennessee’s borders were formed. Featured Source B is a National Geographic Kids article about Tennessee’s eight geographic regions. Featured Source C is a Google Earth map of Tennessee and can be used to supplement and aid Featured Sources A and B. The formative performance tasks will ask students to use information from the sources to annotate a blank Tennessee map (Appendix A) with information addressing the supporting question. </w:t>
      </w:r>
      <w:r w:rsidDel="00000000" w:rsidR="00000000" w:rsidRPr="00000000">
        <w:rPr>
          <w:rtl w:val="0"/>
        </w:rPr>
      </w:r>
    </w:p>
    <w:tbl>
      <w:tblPr>
        <w:tblStyle w:val="Table7"/>
        <w:tblW w:w="1080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00"/>
        <w:tblGridChange w:id="0">
          <w:tblGrid>
            <w:gridCol w:w="10800"/>
          </w:tblGrid>
        </w:tblGridChange>
      </w:tblGrid>
      <w:tr>
        <w:trPr>
          <w:cantSplit w:val="0"/>
          <w:trHeight w:val="143" w:hRule="atLeast"/>
          <w:tblHeader w:val="0"/>
        </w:trPr>
        <w:tc>
          <w:tcPr>
            <w:shd w:fill="003366" w:val="clear"/>
          </w:tcPr>
          <w:p w:rsidR="00000000" w:rsidDel="00000000" w:rsidP="00000000" w:rsidRDefault="00000000" w:rsidRPr="00000000" w14:paraId="0000003C">
            <w:pPr>
              <w:pStyle w:val="Heading1"/>
              <w:rPr>
                <w:b w:val="0"/>
              </w:rPr>
            </w:pPr>
            <w:r w:rsidDel="00000000" w:rsidR="00000000" w:rsidRPr="00000000">
              <w:rPr>
                <w:b w:val="0"/>
                <w:rtl w:val="0"/>
              </w:rPr>
              <w:t xml:space="preserve">Supporting Question 2</w:t>
            </w:r>
          </w:p>
        </w:tc>
      </w:tr>
    </w:tbl>
    <w:p w:rsidR="00000000" w:rsidDel="00000000" w:rsidP="00000000" w:rsidRDefault="00000000" w:rsidRPr="00000000" w14:paraId="0000003D">
      <w:pPr>
        <w:spacing w:after="360" w:lineRule="auto"/>
        <w:rPr>
          <w:strike w:val="1"/>
        </w:rPr>
      </w:pPr>
      <w:r w:rsidDel="00000000" w:rsidR="00000000" w:rsidRPr="00000000">
        <w:rPr>
          <w:rtl w:val="0"/>
        </w:rPr>
        <w:t xml:space="preserve">The second Supporting Question—“How do people and places shape my state?”—has students break into small groups in which each group focuses on a different aspect of Tennessee’s unique cultural makeup (i.e. Artists, Musicians, Writers, the Great Outdoors, Wildlife, and Cities and Farmland). Source A is a curated list of websites around six themes to be used as a jumping off point for student led research. The remainder of the sources (10-15) for this supporting question will be student generated. The formative performance task asks students to use the sources they gathered to tell a story of how their assigned group’s people/places have shaped the state of Tennessee through a list of compelling facts.</w:t>
      </w:r>
      <w:r w:rsidDel="00000000" w:rsidR="00000000" w:rsidRPr="00000000">
        <w:rPr>
          <w:rtl w:val="0"/>
        </w:rPr>
      </w:r>
    </w:p>
    <w:tbl>
      <w:tblPr>
        <w:tblStyle w:val="Table8"/>
        <w:tblW w:w="1080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00"/>
        <w:tblGridChange w:id="0">
          <w:tblGrid>
            <w:gridCol w:w="10800"/>
          </w:tblGrid>
        </w:tblGridChange>
      </w:tblGrid>
      <w:tr>
        <w:trPr>
          <w:cantSplit w:val="0"/>
          <w:trHeight w:val="170" w:hRule="atLeast"/>
          <w:tblHeader w:val="0"/>
        </w:trPr>
        <w:tc>
          <w:tcPr>
            <w:shd w:fill="003366" w:val="clear"/>
            <w:vAlign w:val="center"/>
          </w:tcPr>
          <w:p w:rsidR="00000000" w:rsidDel="00000000" w:rsidP="00000000" w:rsidRDefault="00000000" w:rsidRPr="00000000" w14:paraId="0000003E">
            <w:pPr>
              <w:pStyle w:val="Heading1"/>
              <w:rPr>
                <w:b w:val="0"/>
              </w:rPr>
            </w:pPr>
            <w:r w:rsidDel="00000000" w:rsidR="00000000" w:rsidRPr="00000000">
              <w:rPr>
                <w:b w:val="0"/>
                <w:rtl w:val="0"/>
              </w:rPr>
              <w:t xml:space="preserve">Summative Performance Task</w:t>
            </w:r>
          </w:p>
        </w:tc>
      </w:tr>
    </w:tbl>
    <w:p w:rsidR="00000000" w:rsidDel="00000000" w:rsidP="00000000" w:rsidRDefault="00000000" w:rsidRPr="00000000" w14:paraId="0000003F">
      <w:pPr>
        <w:rPr/>
      </w:pPr>
      <w:r w:rsidDel="00000000" w:rsidR="00000000" w:rsidRPr="00000000">
        <w:rPr>
          <w:rtl w:val="0"/>
        </w:rPr>
        <w:t xml:space="preserve">Students draw upon understanding developed through the formative performance tasks to craft evidence-based arguments responding to the compelling question—“How does my state get its shape?” The argument can be presented through a poster that tells a visual argument in response to the compelling question. To prepare for the crafting of an argument, students may gather their sources and notes, and discuss in small groups the relationship between the supporting questions/featured sources and the compelling question.</w:t>
      </w:r>
    </w:p>
    <w:p w:rsidR="00000000" w:rsidDel="00000000" w:rsidP="00000000" w:rsidRDefault="00000000" w:rsidRPr="00000000" w14:paraId="00000040">
      <w:pPr>
        <w:rPr/>
      </w:pPr>
      <w:r w:rsidDel="00000000" w:rsidR="00000000" w:rsidRPr="00000000">
        <w:rPr>
          <w:rtl w:val="0"/>
        </w:rPr>
        <w:t xml:space="preserve">Student arguments will likely vary, but could include any of the following or a combination of the following:</w:t>
      </w:r>
    </w:p>
    <w:p w:rsidR="00000000" w:rsidDel="00000000" w:rsidP="00000000" w:rsidRDefault="00000000" w:rsidRPr="00000000" w14:paraId="00000041">
      <w:pPr>
        <w:numPr>
          <w:ilvl w:val="0"/>
          <w:numId w:val="6"/>
        </w:numPr>
        <w:shd w:fill="ffffff" w:val="clear"/>
        <w:spacing w:after="0" w:before="0" w:line="240" w:lineRule="auto"/>
        <w:ind w:left="720" w:hanging="360"/>
        <w:rPr>
          <w:rFonts w:ascii="Cambria" w:cs="Cambria" w:eastAsia="Cambria" w:hAnsi="Cambria"/>
          <w:i w:val="1"/>
        </w:rPr>
      </w:pPr>
      <w:r w:rsidDel="00000000" w:rsidR="00000000" w:rsidRPr="00000000">
        <w:rPr>
          <w:i w:val="1"/>
          <w:highlight w:val="white"/>
          <w:rtl w:val="0"/>
        </w:rPr>
        <w:t xml:space="preserve">Tennessee gets its shape from its artists that show Tennessee’s creativity.</w:t>
      </w:r>
    </w:p>
    <w:p w:rsidR="00000000" w:rsidDel="00000000" w:rsidP="00000000" w:rsidRDefault="00000000" w:rsidRPr="00000000" w14:paraId="00000042">
      <w:pPr>
        <w:numPr>
          <w:ilvl w:val="0"/>
          <w:numId w:val="6"/>
        </w:numPr>
        <w:shd w:fill="ffffff" w:val="clear"/>
        <w:spacing w:after="0" w:before="0" w:line="240" w:lineRule="auto"/>
        <w:ind w:left="720" w:hanging="360"/>
        <w:rPr>
          <w:rFonts w:ascii="Cambria" w:cs="Cambria" w:eastAsia="Cambria" w:hAnsi="Cambria"/>
          <w:i w:val="1"/>
        </w:rPr>
      </w:pPr>
      <w:r w:rsidDel="00000000" w:rsidR="00000000" w:rsidRPr="00000000">
        <w:rPr>
          <w:i w:val="1"/>
          <w:highlight w:val="white"/>
          <w:rtl w:val="0"/>
        </w:rPr>
        <w:t xml:space="preserve">Tennessee gets its shape from its musicians that show Tennessee’s talent.</w:t>
      </w:r>
    </w:p>
    <w:p w:rsidR="00000000" w:rsidDel="00000000" w:rsidP="00000000" w:rsidRDefault="00000000" w:rsidRPr="00000000" w14:paraId="00000043">
      <w:pPr>
        <w:numPr>
          <w:ilvl w:val="0"/>
          <w:numId w:val="6"/>
        </w:numPr>
        <w:shd w:fill="ffffff" w:val="clear"/>
        <w:spacing w:after="0" w:before="0" w:line="240" w:lineRule="auto"/>
        <w:ind w:left="720" w:hanging="360"/>
        <w:rPr>
          <w:rFonts w:ascii="Cambria" w:cs="Cambria" w:eastAsia="Cambria" w:hAnsi="Cambria"/>
          <w:i w:val="1"/>
        </w:rPr>
      </w:pPr>
      <w:r w:rsidDel="00000000" w:rsidR="00000000" w:rsidRPr="00000000">
        <w:rPr>
          <w:i w:val="1"/>
          <w:highlight w:val="white"/>
          <w:rtl w:val="0"/>
        </w:rPr>
        <w:t xml:space="preserve">Tennessee gets its shape from its Smoky Mountains that show Tennessee’s natural beauty.</w:t>
      </w:r>
    </w:p>
    <w:p w:rsidR="00000000" w:rsidDel="00000000" w:rsidP="00000000" w:rsidRDefault="00000000" w:rsidRPr="00000000" w14:paraId="00000044">
      <w:pPr>
        <w:numPr>
          <w:ilvl w:val="0"/>
          <w:numId w:val="6"/>
        </w:numPr>
        <w:shd w:fill="ffffff" w:val="clear"/>
        <w:spacing w:after="0" w:before="0" w:line="240" w:lineRule="auto"/>
        <w:ind w:left="720" w:hanging="360"/>
        <w:rPr>
          <w:rFonts w:ascii="Cambria" w:cs="Cambria" w:eastAsia="Cambria" w:hAnsi="Cambria"/>
          <w:i w:val="1"/>
        </w:rPr>
      </w:pPr>
      <w:r w:rsidDel="00000000" w:rsidR="00000000" w:rsidRPr="00000000">
        <w:rPr>
          <w:i w:val="1"/>
          <w:highlight w:val="white"/>
          <w:rtl w:val="0"/>
        </w:rPr>
        <w:t xml:space="preserve">Tennessee gets its shape from its cities that show Tennessee’s vibrancy.</w:t>
      </w:r>
    </w:p>
    <w:p w:rsidR="00000000" w:rsidDel="00000000" w:rsidP="00000000" w:rsidRDefault="00000000" w:rsidRPr="00000000" w14:paraId="00000045">
      <w:pPr>
        <w:numPr>
          <w:ilvl w:val="0"/>
          <w:numId w:val="6"/>
        </w:numPr>
        <w:shd w:fill="ffffff" w:val="clear"/>
        <w:spacing w:after="0" w:before="0" w:line="240" w:lineRule="auto"/>
        <w:ind w:left="720" w:hanging="360"/>
        <w:rPr>
          <w:rFonts w:ascii="Cambria" w:cs="Cambria" w:eastAsia="Cambria" w:hAnsi="Cambria"/>
          <w:i w:val="1"/>
        </w:rPr>
      </w:pPr>
      <w:r w:rsidDel="00000000" w:rsidR="00000000" w:rsidRPr="00000000">
        <w:rPr>
          <w:i w:val="1"/>
          <w:highlight w:val="white"/>
          <w:rtl w:val="0"/>
        </w:rPr>
        <w:t xml:space="preserve">Tennessee gets its shape from its farmland that shows Tennessee’s traditions.</w:t>
      </w:r>
    </w:p>
    <w:p w:rsidR="00000000" w:rsidDel="00000000" w:rsidP="00000000" w:rsidRDefault="00000000" w:rsidRPr="00000000" w14:paraId="00000046">
      <w:pPr>
        <w:numPr>
          <w:ilvl w:val="0"/>
          <w:numId w:val="6"/>
        </w:numPr>
        <w:shd w:fill="ffffff" w:val="clear"/>
        <w:spacing w:after="0" w:before="0" w:line="240" w:lineRule="auto"/>
        <w:ind w:left="720" w:hanging="360"/>
        <w:rPr>
          <w:rFonts w:ascii="Cambria" w:cs="Cambria" w:eastAsia="Cambria" w:hAnsi="Cambria"/>
          <w:i w:val="1"/>
        </w:rPr>
      </w:pPr>
      <w:r w:rsidDel="00000000" w:rsidR="00000000" w:rsidRPr="00000000">
        <w:rPr>
          <w:i w:val="1"/>
          <w:highlight w:val="white"/>
          <w:rtl w:val="0"/>
        </w:rPr>
        <w:t xml:space="preserve">Tennessee gets its shape from its politicians that show Tennessee’s leadership.</w:t>
      </w:r>
    </w:p>
    <w:p w:rsidR="00000000" w:rsidDel="00000000" w:rsidP="00000000" w:rsidRDefault="00000000" w:rsidRPr="00000000" w14:paraId="00000047">
      <w:pPr>
        <w:spacing w:after="60" w:before="0" w:line="240" w:lineRule="auto"/>
        <w:rPr>
          <w:i w:val="1"/>
        </w:rPr>
      </w:pPr>
      <w:r w:rsidDel="00000000" w:rsidR="00000000" w:rsidRPr="00000000">
        <w:rPr>
          <w:rtl w:val="0"/>
        </w:rPr>
      </w:r>
    </w:p>
    <w:tbl>
      <w:tblPr>
        <w:tblStyle w:val="Table9"/>
        <w:tblW w:w="1080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00"/>
        <w:tblGridChange w:id="0">
          <w:tblGrid>
            <w:gridCol w:w="10800"/>
          </w:tblGrid>
        </w:tblGridChange>
      </w:tblGrid>
      <w:tr>
        <w:trPr>
          <w:cantSplit w:val="0"/>
          <w:trHeight w:val="143" w:hRule="atLeast"/>
          <w:tblHeader w:val="0"/>
        </w:trPr>
        <w:tc>
          <w:tcPr>
            <w:shd w:fill="003366" w:val="clear"/>
          </w:tcPr>
          <w:p w:rsidR="00000000" w:rsidDel="00000000" w:rsidP="00000000" w:rsidRDefault="00000000" w:rsidRPr="00000000" w14:paraId="00000048">
            <w:pPr>
              <w:pStyle w:val="Heading1"/>
              <w:rPr>
                <w:b w:val="0"/>
              </w:rPr>
            </w:pPr>
            <w:bookmarkStart w:colFirst="0" w:colLast="0" w:name="_8r524mkuvkd" w:id="0"/>
            <w:bookmarkEnd w:id="0"/>
            <w:r w:rsidDel="00000000" w:rsidR="00000000" w:rsidRPr="00000000">
              <w:rPr>
                <w:b w:val="0"/>
                <w:rtl w:val="0"/>
              </w:rPr>
              <w:t xml:space="preserve">Geo-Inquiry Process</w:t>
            </w:r>
          </w:p>
        </w:tc>
      </w:tr>
    </w:tbl>
    <w:p w:rsidR="00000000" w:rsidDel="00000000" w:rsidP="00000000" w:rsidRDefault="00000000" w:rsidRPr="00000000" w14:paraId="00000049">
      <w:pPr>
        <w:spacing w:after="360" w:lineRule="auto"/>
        <w:rPr/>
      </w:pPr>
      <w:r w:rsidDel="00000000" w:rsidR="00000000" w:rsidRPr="00000000">
        <w:rPr>
          <w:rtl w:val="0"/>
        </w:rPr>
        <w:t xml:space="preserve">Students could engage in a Geo-Inquiry that focuses on a real world issue and take action on something that matters to them and connects with the ideas of the inquiry.  This Geo-Inquiry process focuses on students sharing the defining characteristics of Tennessee with community members through a student designed “Tennessee Welcome Center.” Community members may include another class in the school, student guardians and/or parents, or even the general public. The inquiry asks students to collect resources around their state and expand their notion of how a state is shaped and the Geo-Inquiry process continues this by inviting students to creatively showcase how their state was shaped. Students will create an immersive experience using visuals, music, artifacts and/or demonstrations and then act as tour guides for community members as they explore the defining characteristics of Tennessee. </w:t>
      </w:r>
      <w:r w:rsidDel="00000000" w:rsidR="00000000" w:rsidRPr="00000000">
        <w:rPr>
          <w:rtl w:val="0"/>
        </w:rPr>
      </w:r>
    </w:p>
    <w:p w:rsidR="00000000" w:rsidDel="00000000" w:rsidP="00000000" w:rsidRDefault="00000000" w:rsidRPr="00000000" w14:paraId="0000004A">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720" w:hanging="360"/>
      </w:pPr>
      <w:r w:rsidDel="00000000" w:rsidR="00000000" w:rsidRPr="00000000">
        <w:rPr>
          <w:b w:val="1"/>
          <w:color w:val="17365d"/>
          <w:rtl w:val="0"/>
        </w:rPr>
        <w:t xml:space="preserve">Ask:</w:t>
      </w:r>
      <w:r w:rsidDel="00000000" w:rsidR="00000000" w:rsidRPr="00000000">
        <w:rPr>
          <w:color w:val="17365d"/>
          <w:rtl w:val="0"/>
        </w:rPr>
        <w:t xml:space="preserve"> </w:t>
      </w:r>
      <w:r w:rsidDel="00000000" w:rsidR="00000000" w:rsidRPr="00000000">
        <w:rPr>
          <w:rtl w:val="0"/>
        </w:rPr>
        <w:t xml:space="preserve">Students will think about how they can engage their community in learning about how Tennessee is shaped. </w:t>
      </w:r>
      <w:r w:rsidDel="00000000" w:rsidR="00000000" w:rsidRPr="00000000">
        <w:rPr>
          <w:rtl w:val="0"/>
        </w:rPr>
      </w:r>
    </w:p>
    <w:p w:rsidR="00000000" w:rsidDel="00000000" w:rsidP="00000000" w:rsidRDefault="00000000" w:rsidRPr="00000000" w14:paraId="0000004B">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720" w:hanging="360"/>
      </w:pPr>
      <w:r w:rsidDel="00000000" w:rsidR="00000000" w:rsidRPr="00000000">
        <w:rPr>
          <w:b w:val="1"/>
          <w:color w:val="17365d"/>
          <w:rtl w:val="0"/>
        </w:rPr>
        <w:t xml:space="preserve">Collect:</w:t>
      </w:r>
      <w:r w:rsidDel="00000000" w:rsidR="00000000" w:rsidRPr="00000000">
        <w:rPr>
          <w:color w:val="17365d"/>
          <w:rtl w:val="0"/>
        </w:rPr>
        <w:t xml:space="preserve"> </w:t>
      </w:r>
      <w:r w:rsidDel="00000000" w:rsidR="00000000" w:rsidRPr="00000000">
        <w:rPr>
          <w:rtl w:val="0"/>
        </w:rPr>
        <w:t xml:space="preserve">Students will collect multimodal sources (visual, audio, tangible) which go along with their summative task poster topics (i.e. Artists, Writers, Musicians, Great Outdoors, Wildlife, Cities and Farmland).</w:t>
      </w:r>
      <w:r w:rsidDel="00000000" w:rsidR="00000000" w:rsidRPr="00000000">
        <w:rPr>
          <w:rtl w:val="0"/>
        </w:rPr>
      </w:r>
    </w:p>
    <w:p w:rsidR="00000000" w:rsidDel="00000000" w:rsidP="00000000" w:rsidRDefault="00000000" w:rsidRPr="00000000" w14:paraId="0000004C">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720" w:hanging="360"/>
      </w:pPr>
      <w:r w:rsidDel="00000000" w:rsidR="00000000" w:rsidRPr="00000000">
        <w:rPr>
          <w:b w:val="1"/>
          <w:color w:val="17365d"/>
          <w:rtl w:val="0"/>
        </w:rPr>
        <w:t xml:space="preserve">Visualize: </w:t>
      </w:r>
      <w:r w:rsidDel="00000000" w:rsidR="00000000" w:rsidRPr="00000000">
        <w:rPr>
          <w:rtl w:val="0"/>
        </w:rPr>
        <w:t xml:space="preserve">Students will visualize how they can communicate how the geographic and cultural forces work together to define their region in a “Tennessee Welcome Center.”</w:t>
      </w:r>
      <w:r w:rsidDel="00000000" w:rsidR="00000000" w:rsidRPr="00000000">
        <w:rPr>
          <w:rtl w:val="0"/>
        </w:rPr>
      </w:r>
    </w:p>
    <w:p w:rsidR="00000000" w:rsidDel="00000000" w:rsidP="00000000" w:rsidRDefault="00000000" w:rsidRPr="00000000" w14:paraId="0000004D">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720" w:hanging="360"/>
      </w:pPr>
      <w:r w:rsidDel="00000000" w:rsidR="00000000" w:rsidRPr="00000000">
        <w:rPr>
          <w:b w:val="1"/>
          <w:color w:val="17365d"/>
          <w:rtl w:val="0"/>
        </w:rPr>
        <w:t xml:space="preserve">Create</w:t>
      </w:r>
      <w:r w:rsidDel="00000000" w:rsidR="00000000" w:rsidRPr="00000000">
        <w:rPr>
          <w:color w:val="17365d"/>
          <w:rtl w:val="0"/>
        </w:rPr>
        <w:t xml:space="preserve">: </w:t>
      </w:r>
      <w:r w:rsidDel="00000000" w:rsidR="00000000" w:rsidRPr="00000000">
        <w:rPr>
          <w:rtl w:val="0"/>
        </w:rPr>
        <w:t xml:space="preserve">Students will create an immersive “Tennessee Welcome Center” showcasing the defining characteristics of Tennessee.</w:t>
      </w:r>
      <w:r w:rsidDel="00000000" w:rsidR="00000000" w:rsidRPr="00000000">
        <w:rPr>
          <w:rtl w:val="0"/>
        </w:rPr>
      </w:r>
    </w:p>
    <w:p w:rsidR="00000000" w:rsidDel="00000000" w:rsidP="00000000" w:rsidRDefault="00000000" w:rsidRPr="00000000" w14:paraId="0000004E">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720" w:hanging="360"/>
      </w:pPr>
      <w:r w:rsidDel="00000000" w:rsidR="00000000" w:rsidRPr="00000000">
        <w:rPr>
          <w:b w:val="1"/>
          <w:color w:val="17365d"/>
          <w:rtl w:val="0"/>
        </w:rPr>
        <w:t xml:space="preserve">Act:</w:t>
      </w:r>
      <w:r w:rsidDel="00000000" w:rsidR="00000000" w:rsidRPr="00000000">
        <w:rPr>
          <w:color w:val="17365d"/>
          <w:rtl w:val="0"/>
        </w:rPr>
        <w:t xml:space="preserve"> </w:t>
      </w:r>
      <w:r w:rsidDel="00000000" w:rsidR="00000000" w:rsidRPr="00000000">
        <w:rPr>
          <w:rtl w:val="0"/>
        </w:rPr>
        <w:t xml:space="preserve"> Students will act as tour guides and invite community members to walk through their “Welcome Center.”</w:t>
      </w:r>
    </w:p>
    <w:p w:rsidR="00000000" w:rsidDel="00000000" w:rsidP="00000000" w:rsidRDefault="00000000" w:rsidRPr="00000000" w14:paraId="0000004F">
      <w:pPr>
        <w:spacing w:after="0" w:before="0" w:line="276" w:lineRule="auto"/>
        <w:rPr/>
      </w:pPr>
      <w:r w:rsidDel="00000000" w:rsidR="00000000" w:rsidRPr="00000000">
        <w:rPr>
          <w:rtl w:val="0"/>
        </w:rPr>
      </w:r>
    </w:p>
    <w:p w:rsidR="00000000" w:rsidDel="00000000" w:rsidP="00000000" w:rsidRDefault="00000000" w:rsidRPr="00000000" w14:paraId="00000050">
      <w:pPr>
        <w:spacing w:after="0" w:before="0" w:line="276" w:lineRule="auto"/>
        <w:rPr/>
      </w:pPr>
      <w:r w:rsidDel="00000000" w:rsidR="00000000" w:rsidRPr="00000000">
        <w:rPr>
          <w:rtl w:val="0"/>
        </w:rPr>
      </w:r>
    </w:p>
    <w:p w:rsidR="00000000" w:rsidDel="00000000" w:rsidP="00000000" w:rsidRDefault="00000000" w:rsidRPr="00000000" w14:paraId="00000051">
      <w:pPr>
        <w:spacing w:after="0" w:before="0" w:line="276" w:lineRule="auto"/>
        <w:rPr/>
      </w:pPr>
      <w:r w:rsidDel="00000000" w:rsidR="00000000" w:rsidRPr="00000000">
        <w:rPr>
          <w:rtl w:val="0"/>
        </w:rPr>
      </w:r>
    </w:p>
    <w:p w:rsidR="00000000" w:rsidDel="00000000" w:rsidP="00000000" w:rsidRDefault="00000000" w:rsidRPr="00000000" w14:paraId="00000052">
      <w:pPr>
        <w:spacing w:after="0" w:before="0" w:line="276" w:lineRule="auto"/>
        <w:rPr/>
      </w:pPr>
      <w:r w:rsidDel="00000000" w:rsidR="00000000" w:rsidRPr="00000000">
        <w:rPr>
          <w:rtl w:val="0"/>
        </w:rPr>
      </w:r>
    </w:p>
    <w:tbl>
      <w:tblPr>
        <w:tblStyle w:val="Table10"/>
        <w:tblW w:w="1079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90"/>
        <w:gridCol w:w="8805"/>
        <w:tblGridChange w:id="0">
          <w:tblGrid>
            <w:gridCol w:w="1990"/>
            <w:gridCol w:w="8805"/>
          </w:tblGrid>
        </w:tblGridChange>
      </w:tblGrid>
      <w:tr>
        <w:trPr>
          <w:cantSplit w:val="0"/>
          <w:trHeight w:val="72" w:hRule="atLeast"/>
          <w:tblHeader w:val="0"/>
        </w:trPr>
        <w:tc>
          <w:tcPr>
            <w:gridSpan w:val="2"/>
            <w:shd w:fill="003366" w:val="clear"/>
          </w:tcPr>
          <w:p w:rsidR="00000000" w:rsidDel="00000000" w:rsidP="00000000" w:rsidRDefault="00000000" w:rsidRPr="00000000" w14:paraId="00000053">
            <w:pPr>
              <w:pStyle w:val="Heading1"/>
              <w:rPr>
                <w:b w:val="0"/>
              </w:rPr>
            </w:pPr>
            <w:bookmarkStart w:colFirst="0" w:colLast="0" w:name="_wt9z8pd9cl3k" w:id="1"/>
            <w:bookmarkEnd w:id="1"/>
            <w:r w:rsidDel="00000000" w:rsidR="00000000" w:rsidRPr="00000000">
              <w:rPr>
                <w:b w:val="0"/>
                <w:rtl w:val="0"/>
              </w:rPr>
              <w:t xml:space="preserve">Supporting Question 1</w:t>
            </w:r>
          </w:p>
        </w:tc>
      </w:tr>
      <w:tr>
        <w:trPr>
          <w:cantSplit w:val="0"/>
          <w:tblHeader w:val="0"/>
        </w:trPr>
        <w:tc>
          <w:tcPr>
            <w:vAlign w:val="center"/>
          </w:tcPr>
          <w:p w:rsidR="00000000" w:rsidDel="00000000" w:rsidP="00000000" w:rsidRDefault="00000000" w:rsidRPr="00000000" w14:paraId="00000055">
            <w:pPr>
              <w:spacing w:after="60" w:before="60" w:line="240" w:lineRule="auto"/>
              <w:rPr>
                <w:rFonts w:ascii="Calibri" w:cs="Calibri" w:eastAsia="Calibri" w:hAnsi="Calibri"/>
                <w:b w:val="1"/>
                <w:color w:val="1f497d"/>
                <w:sz w:val="20"/>
                <w:szCs w:val="20"/>
              </w:rPr>
            </w:pPr>
            <w:r w:rsidDel="00000000" w:rsidR="00000000" w:rsidRPr="00000000">
              <w:rPr>
                <w:rFonts w:ascii="Calibri" w:cs="Calibri" w:eastAsia="Calibri" w:hAnsi="Calibri"/>
                <w:b w:val="1"/>
                <w:color w:val="1f497d"/>
                <w:sz w:val="20"/>
                <w:szCs w:val="20"/>
                <w:rtl w:val="0"/>
              </w:rPr>
              <w:t xml:space="preserve">Featured Source </w:t>
            </w:r>
          </w:p>
        </w:tc>
        <w:tc>
          <w:tcPr/>
          <w:p w:rsidR="00000000" w:rsidDel="00000000" w:rsidP="00000000" w:rsidRDefault="00000000" w:rsidRPr="00000000" w14:paraId="00000056">
            <w:pPr>
              <w:spacing w:after="60" w:before="60"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Source A:</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i w:val="1"/>
                <w:sz w:val="22"/>
                <w:szCs w:val="22"/>
                <w:rtl w:val="0"/>
              </w:rPr>
              <w:t xml:space="preserve">This is how each state got its shape</w:t>
            </w:r>
            <w:r w:rsidDel="00000000" w:rsidR="00000000" w:rsidRPr="00000000">
              <w:rPr>
                <w:rFonts w:ascii="Calibri" w:cs="Calibri" w:eastAsia="Calibri" w:hAnsi="Calibri"/>
                <w:sz w:val="22"/>
                <w:szCs w:val="22"/>
                <w:rtl w:val="0"/>
              </w:rPr>
              <w:t xml:space="preserve">, USA Today, 2021. Accessed</w:t>
            </w:r>
          </w:p>
          <w:p w:rsidR="00000000" w:rsidDel="00000000" w:rsidP="00000000" w:rsidRDefault="00000000" w:rsidRPr="00000000" w14:paraId="00000057">
            <w:pPr>
              <w:spacing w:after="60" w:before="60" w:line="240" w:lineRule="auto"/>
              <w:rPr>
                <w:rFonts w:ascii="Calibri" w:cs="Calibri" w:eastAsia="Calibri" w:hAnsi="Calibri"/>
                <w:sz w:val="22"/>
                <w:szCs w:val="22"/>
              </w:rPr>
            </w:pPr>
            <w:hyperlink r:id="rId8">
              <w:r w:rsidDel="00000000" w:rsidR="00000000" w:rsidRPr="00000000">
                <w:rPr>
                  <w:rFonts w:ascii="Calibri" w:cs="Calibri" w:eastAsia="Calibri" w:hAnsi="Calibri"/>
                  <w:color w:val="1155cc"/>
                  <w:sz w:val="22"/>
                  <w:szCs w:val="22"/>
                  <w:u w:val="single"/>
                  <w:rtl w:val="0"/>
                </w:rPr>
                <w:t xml:space="preserve">https://www.usatoday.com/story/money/2021/04/10/this-is-how-each-state-got-its-shape/43513185/</w:t>
              </w:r>
            </w:hyperlink>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sz w:val="22"/>
                <w:szCs w:val="22"/>
                <w:rtl w:val="0"/>
              </w:rPr>
              <w:t xml:space="preserve">  </w:t>
            </w:r>
          </w:p>
        </w:tc>
      </w:tr>
    </w:tbl>
    <w:p w:rsidR="00000000" w:rsidDel="00000000" w:rsidP="00000000" w:rsidRDefault="00000000" w:rsidRPr="00000000" w14:paraId="00000058">
      <w:pPr>
        <w:pStyle w:val="Heading2"/>
        <w:keepNext w:val="0"/>
        <w:keepLines w:val="0"/>
        <w:pBdr>
          <w:top w:color="auto" w:space="7" w:sz="0" w:val="none"/>
          <w:left w:color="auto" w:space="22" w:sz="0" w:val="none"/>
          <w:bottom w:color="auto" w:space="0" w:sz="0" w:val="none"/>
          <w:right w:color="auto" w:space="22" w:sz="0" w:val="none"/>
        </w:pBdr>
        <w:shd w:fill="ffffff" w:val="clear"/>
        <w:spacing w:after="280" w:before="420" w:line="260" w:lineRule="auto"/>
        <w:rPr>
          <w:rFonts w:ascii="Arial" w:cs="Arial" w:eastAsia="Arial" w:hAnsi="Arial"/>
          <w:color w:val="303030"/>
          <w:sz w:val="36"/>
          <w:szCs w:val="36"/>
        </w:rPr>
      </w:pPr>
      <w:bookmarkStart w:colFirst="0" w:colLast="0" w:name="_kjhytpjb7usy" w:id="2"/>
      <w:bookmarkEnd w:id="2"/>
      <w:r w:rsidDel="00000000" w:rsidR="00000000" w:rsidRPr="00000000">
        <w:rPr>
          <w:rFonts w:ascii="Arial" w:cs="Arial" w:eastAsia="Arial" w:hAnsi="Arial"/>
          <w:color w:val="303030"/>
          <w:sz w:val="36"/>
          <w:szCs w:val="36"/>
          <w:rtl w:val="0"/>
        </w:rPr>
        <w:t xml:space="preserve">Tennessee</w:t>
      </w:r>
    </w:p>
    <w:p w:rsidR="00000000" w:rsidDel="00000000" w:rsidP="00000000" w:rsidRDefault="00000000" w:rsidRPr="00000000" w14:paraId="00000059">
      <w:pPr>
        <w:jc w:val="center"/>
        <w:rPr/>
      </w:pPr>
      <w:r w:rsidDel="00000000" w:rsidR="00000000" w:rsidRPr="00000000">
        <w:rPr/>
        <w:drawing>
          <wp:inline distB="114300" distT="114300" distL="114300" distR="114300">
            <wp:extent cx="5710238" cy="3544577"/>
            <wp:effectExtent b="0" l="0" r="0" t="0"/>
            <wp:docPr id="11"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710238" cy="3544577"/>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Style w:val="Heading3"/>
        <w:keepNext w:val="0"/>
        <w:keepLines w:val="0"/>
        <w:pBdr>
          <w:top w:color="auto" w:space="7" w:sz="0" w:val="none"/>
          <w:left w:color="auto" w:space="22" w:sz="0" w:val="none"/>
          <w:bottom w:color="auto" w:space="0" w:sz="0" w:val="none"/>
          <w:right w:color="auto" w:space="22" w:sz="0" w:val="none"/>
        </w:pBdr>
        <w:shd w:fill="ffffff" w:val="clear"/>
        <w:spacing w:after="220" w:before="220" w:line="360" w:lineRule="auto"/>
        <w:rPr>
          <w:rFonts w:ascii="Georgia" w:cs="Georgia" w:eastAsia="Georgia" w:hAnsi="Georgia"/>
          <w:color w:val="303030"/>
          <w:sz w:val="24"/>
          <w:szCs w:val="24"/>
        </w:rPr>
      </w:pPr>
      <w:bookmarkStart w:colFirst="0" w:colLast="0" w:name="_l5vhx3fqnk9x" w:id="3"/>
      <w:bookmarkEnd w:id="3"/>
      <w:r w:rsidDel="00000000" w:rsidR="00000000" w:rsidRPr="00000000">
        <w:rPr>
          <w:rFonts w:ascii="Gungsuh" w:cs="Gungsuh" w:eastAsia="Gungsuh" w:hAnsi="Gungsuh"/>
          <w:color w:val="303030"/>
          <w:sz w:val="24"/>
          <w:szCs w:val="24"/>
          <w:rtl w:val="0"/>
        </w:rPr>
        <w:t xml:space="preserve">► Population: 6,770,010</w:t>
      </w:r>
    </w:p>
    <w:p w:rsidR="00000000" w:rsidDel="00000000" w:rsidP="00000000" w:rsidRDefault="00000000" w:rsidRPr="00000000" w14:paraId="0000005B">
      <w:pPr>
        <w:pStyle w:val="Heading3"/>
        <w:keepNext w:val="0"/>
        <w:keepLines w:val="0"/>
        <w:pBdr>
          <w:top w:color="auto" w:space="7" w:sz="0" w:val="none"/>
          <w:left w:color="auto" w:space="22" w:sz="0" w:val="none"/>
          <w:bottom w:color="auto" w:space="0" w:sz="0" w:val="none"/>
          <w:right w:color="auto" w:space="22" w:sz="0" w:val="none"/>
        </w:pBdr>
        <w:shd w:fill="ffffff" w:val="clear"/>
        <w:spacing w:after="220" w:before="220" w:line="360" w:lineRule="auto"/>
        <w:rPr>
          <w:rFonts w:ascii="Georgia" w:cs="Georgia" w:eastAsia="Georgia" w:hAnsi="Georgia"/>
          <w:color w:val="303030"/>
          <w:sz w:val="24"/>
          <w:szCs w:val="24"/>
        </w:rPr>
      </w:pPr>
      <w:bookmarkStart w:colFirst="0" w:colLast="0" w:name="_l5vhx3fqnk9x" w:id="3"/>
      <w:bookmarkEnd w:id="3"/>
      <w:r w:rsidDel="00000000" w:rsidR="00000000" w:rsidRPr="00000000">
        <w:rPr>
          <w:rFonts w:ascii="Gungsuh" w:cs="Gungsuh" w:eastAsia="Gungsuh" w:hAnsi="Gungsuh"/>
          <w:color w:val="303030"/>
          <w:sz w:val="24"/>
          <w:szCs w:val="24"/>
          <w:rtl w:val="0"/>
        </w:rPr>
        <w:t xml:space="preserve">► Size (square miles): 41,234</w:t>
      </w:r>
    </w:p>
    <w:p w:rsidR="00000000" w:rsidDel="00000000" w:rsidP="00000000" w:rsidRDefault="00000000" w:rsidRPr="00000000" w14:paraId="0000005C">
      <w:pPr>
        <w:pStyle w:val="Heading3"/>
        <w:keepNext w:val="0"/>
        <w:keepLines w:val="0"/>
        <w:pBdr>
          <w:top w:color="auto" w:space="7" w:sz="0" w:val="none"/>
          <w:left w:color="auto" w:space="22" w:sz="0" w:val="none"/>
          <w:bottom w:color="auto" w:space="0" w:sz="0" w:val="none"/>
          <w:right w:color="auto" w:space="22" w:sz="0" w:val="none"/>
        </w:pBdr>
        <w:shd w:fill="ffffff" w:val="clear"/>
        <w:spacing w:after="220" w:before="220" w:line="360" w:lineRule="auto"/>
        <w:rPr>
          <w:rFonts w:ascii="Georgia" w:cs="Georgia" w:eastAsia="Georgia" w:hAnsi="Georgia"/>
          <w:color w:val="303030"/>
          <w:sz w:val="24"/>
          <w:szCs w:val="24"/>
        </w:rPr>
      </w:pPr>
      <w:bookmarkStart w:colFirst="0" w:colLast="0" w:name="_l5vhx3fqnk9x" w:id="3"/>
      <w:bookmarkEnd w:id="3"/>
      <w:r w:rsidDel="00000000" w:rsidR="00000000" w:rsidRPr="00000000">
        <w:rPr>
          <w:rFonts w:ascii="Gungsuh" w:cs="Gungsuh" w:eastAsia="Gungsuh" w:hAnsi="Gungsuh"/>
          <w:color w:val="303030"/>
          <w:sz w:val="24"/>
          <w:szCs w:val="24"/>
          <w:rtl w:val="0"/>
        </w:rPr>
        <w:t xml:space="preserve">► Capital: Nashville</w:t>
      </w:r>
    </w:p>
    <w:p w:rsidR="00000000" w:rsidDel="00000000" w:rsidP="00000000" w:rsidRDefault="00000000" w:rsidRPr="00000000" w14:paraId="0000005D">
      <w:pPr>
        <w:pStyle w:val="Heading3"/>
        <w:keepNext w:val="0"/>
        <w:keepLines w:val="0"/>
        <w:pBdr>
          <w:top w:color="auto" w:space="7" w:sz="0" w:val="none"/>
          <w:left w:color="auto" w:space="22" w:sz="0" w:val="none"/>
          <w:bottom w:color="auto" w:space="0" w:sz="0" w:val="none"/>
          <w:right w:color="auto" w:space="22" w:sz="0" w:val="none"/>
        </w:pBdr>
        <w:shd w:fill="ffffff" w:val="clear"/>
        <w:spacing w:after="220" w:before="220" w:line="360" w:lineRule="auto"/>
        <w:rPr>
          <w:rFonts w:ascii="Georgia" w:cs="Georgia" w:eastAsia="Georgia" w:hAnsi="Georgia"/>
          <w:color w:val="303030"/>
          <w:sz w:val="24"/>
          <w:szCs w:val="24"/>
        </w:rPr>
      </w:pPr>
      <w:bookmarkStart w:colFirst="0" w:colLast="0" w:name="_l5vhx3fqnk9x" w:id="3"/>
      <w:bookmarkEnd w:id="3"/>
      <w:r w:rsidDel="00000000" w:rsidR="00000000" w:rsidRPr="00000000">
        <w:rPr>
          <w:rFonts w:ascii="Gungsuh" w:cs="Gungsuh" w:eastAsia="Gungsuh" w:hAnsi="Gungsuh"/>
          <w:color w:val="303030"/>
          <w:sz w:val="24"/>
          <w:szCs w:val="24"/>
          <w:rtl w:val="0"/>
        </w:rPr>
        <w:t xml:space="preserve">► Founded: June 1, 1796 (16th state to join)</w:t>
      </w:r>
    </w:p>
    <w:p w:rsidR="00000000" w:rsidDel="00000000" w:rsidP="00000000" w:rsidRDefault="00000000" w:rsidRPr="00000000" w14:paraId="0000005E">
      <w:pPr>
        <w:pStyle w:val="Heading3"/>
        <w:keepNext w:val="0"/>
        <w:keepLines w:val="0"/>
        <w:pBdr>
          <w:top w:color="auto" w:space="7" w:sz="0" w:val="none"/>
          <w:left w:color="auto" w:space="22" w:sz="0" w:val="none"/>
          <w:bottom w:color="auto" w:space="0" w:sz="0" w:val="none"/>
          <w:right w:color="auto" w:space="22" w:sz="0" w:val="none"/>
        </w:pBdr>
        <w:shd w:fill="ffffff" w:val="clear"/>
        <w:spacing w:after="220" w:before="220" w:line="360" w:lineRule="auto"/>
        <w:rPr>
          <w:sz w:val="24"/>
          <w:szCs w:val="24"/>
        </w:rPr>
      </w:pPr>
      <w:bookmarkStart w:colFirst="0" w:colLast="0" w:name="_huebcvd9z8ys" w:id="4"/>
      <w:bookmarkEnd w:id="4"/>
      <w:r w:rsidDel="00000000" w:rsidR="00000000" w:rsidRPr="00000000">
        <w:rPr>
          <w:rFonts w:ascii="Gungsuh" w:cs="Gungsuh" w:eastAsia="Gungsuh" w:hAnsi="Gungsuh"/>
          <w:color w:val="303030"/>
          <w:sz w:val="24"/>
          <w:szCs w:val="24"/>
          <w:rtl w:val="0"/>
        </w:rPr>
        <w:t xml:space="preserve">► Famous landmarks: Graceland</w:t>
      </w:r>
      <w:r w:rsidDel="00000000" w:rsidR="00000000" w:rsidRPr="00000000">
        <w:rPr>
          <w:rtl w:val="0"/>
        </w:rPr>
      </w:r>
    </w:p>
    <w:p w:rsidR="00000000" w:rsidDel="00000000" w:rsidP="00000000" w:rsidRDefault="00000000" w:rsidRPr="00000000" w14:paraId="0000005F">
      <w:pPr>
        <w:shd w:fill="ffffff" w:val="clear"/>
        <w:spacing w:after="220" w:before="220" w:lineRule="auto"/>
        <w:rPr>
          <w:rFonts w:ascii="Georgia" w:cs="Georgia" w:eastAsia="Georgia" w:hAnsi="Georgia"/>
          <w:color w:val="303030"/>
        </w:rPr>
      </w:pPr>
      <w:r w:rsidDel="00000000" w:rsidR="00000000" w:rsidRPr="00000000">
        <w:rPr>
          <w:rFonts w:ascii="Georgia" w:cs="Georgia" w:eastAsia="Georgia" w:hAnsi="Georgia"/>
          <w:color w:val="303030"/>
          <w:rtl w:val="0"/>
        </w:rPr>
        <w:t xml:space="preserve">Landlocked Tennessee borders eight states. At one time, the Mississippi River was its western border. But the river has meandered, causing confusion with neighboring states Missouri and Arkansas. The Supreme Court has ruled that the western border of Tennessee can't be shifted because of geographic changes caused by river movements.</w:t>
      </w:r>
    </w:p>
    <w:p w:rsidR="00000000" w:rsidDel="00000000" w:rsidP="00000000" w:rsidRDefault="00000000" w:rsidRPr="00000000" w14:paraId="00000060">
      <w:pPr>
        <w:shd w:fill="ffffff" w:val="clear"/>
        <w:spacing w:after="220" w:before="220" w:lineRule="auto"/>
        <w:rPr>
          <w:rFonts w:ascii="Georgia" w:cs="Georgia" w:eastAsia="Georgia" w:hAnsi="Georgia"/>
          <w:color w:val="303030"/>
        </w:rPr>
      </w:pPr>
      <w:r w:rsidDel="00000000" w:rsidR="00000000" w:rsidRPr="00000000">
        <w:rPr>
          <w:rFonts w:ascii="Georgia" w:cs="Georgia" w:eastAsia="Georgia" w:hAnsi="Georgia"/>
          <w:color w:val="303030"/>
          <w:rtl w:val="0"/>
        </w:rPr>
        <w:t xml:space="preserve">As for the southern border, in 1818 Georgia and Tennessee appointed University of Georgia professor James Camak and Tennessee mathematician James Gaines to survey the border of their respective states. When Congress voted to make Tennessee a state in 1796, it set the boundary between Georgia and Tennessee at 35 degrees north latitude. Camak and Gaines put the border about a mile south of 35 degrees north. That border continues west to the Mississippi River.</w:t>
      </w:r>
    </w:p>
    <w:p w:rsidR="00000000" w:rsidDel="00000000" w:rsidP="00000000" w:rsidRDefault="00000000" w:rsidRPr="00000000" w14:paraId="00000061">
      <w:pPr>
        <w:shd w:fill="ffffff" w:val="clear"/>
        <w:spacing w:after="220" w:before="220" w:lineRule="auto"/>
        <w:rPr/>
      </w:pPr>
      <w:r w:rsidDel="00000000" w:rsidR="00000000" w:rsidRPr="00000000">
        <w:rPr>
          <w:rFonts w:ascii="Georgia" w:cs="Georgia" w:eastAsia="Georgia" w:hAnsi="Georgia"/>
          <w:color w:val="303030"/>
          <w:rtl w:val="0"/>
        </w:rPr>
        <w:t xml:space="preserve">To the east is North Carolina, from which northeast Tennessee separated in the 18th century. Its northern border was created during the colonial era when the British Crown declared that the border between North Carolina and Virginia would be 36 degrees, 30 minutes north latitude. That line continued west when Kentucky and Tennessee were established.</w:t>
      </w:r>
      <w:r w:rsidDel="00000000" w:rsidR="00000000" w:rsidRPr="00000000">
        <w:rPr>
          <w:rtl w:val="0"/>
        </w:rPr>
      </w:r>
    </w:p>
    <w:p w:rsidR="00000000" w:rsidDel="00000000" w:rsidP="00000000" w:rsidRDefault="00000000" w:rsidRPr="00000000" w14:paraId="00000062">
      <w:pPr>
        <w:spacing w:after="0" w:before="0" w:line="276" w:lineRule="auto"/>
        <w:rPr/>
      </w:pPr>
      <w:r w:rsidDel="00000000" w:rsidR="00000000" w:rsidRPr="00000000">
        <w:rPr>
          <w:rtl w:val="0"/>
        </w:rPr>
      </w:r>
    </w:p>
    <w:tbl>
      <w:tblPr>
        <w:tblStyle w:val="Table11"/>
        <w:tblW w:w="1079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90"/>
        <w:gridCol w:w="8805"/>
        <w:tblGridChange w:id="0">
          <w:tblGrid>
            <w:gridCol w:w="1990"/>
            <w:gridCol w:w="8805"/>
          </w:tblGrid>
        </w:tblGridChange>
      </w:tblGrid>
      <w:tr>
        <w:trPr>
          <w:cantSplit w:val="0"/>
          <w:trHeight w:val="72" w:hRule="atLeast"/>
          <w:tblHeader w:val="0"/>
        </w:trPr>
        <w:tc>
          <w:tcPr>
            <w:gridSpan w:val="2"/>
            <w:shd w:fill="003366" w:val="clear"/>
          </w:tcPr>
          <w:p w:rsidR="00000000" w:rsidDel="00000000" w:rsidP="00000000" w:rsidRDefault="00000000" w:rsidRPr="00000000" w14:paraId="00000063">
            <w:pPr>
              <w:pStyle w:val="Heading1"/>
              <w:rPr>
                <w:b w:val="0"/>
              </w:rPr>
            </w:pPr>
            <w:r w:rsidDel="00000000" w:rsidR="00000000" w:rsidRPr="00000000">
              <w:rPr>
                <w:b w:val="0"/>
                <w:rtl w:val="0"/>
              </w:rPr>
              <w:t xml:space="preserve">Supporting Question 1</w:t>
            </w:r>
          </w:p>
        </w:tc>
      </w:tr>
      <w:tr>
        <w:trPr>
          <w:cantSplit w:val="0"/>
          <w:tblHeader w:val="0"/>
        </w:trPr>
        <w:tc>
          <w:tcPr>
            <w:vAlign w:val="center"/>
          </w:tcPr>
          <w:p w:rsidR="00000000" w:rsidDel="00000000" w:rsidP="00000000" w:rsidRDefault="00000000" w:rsidRPr="00000000" w14:paraId="00000065">
            <w:pPr>
              <w:spacing w:after="60" w:before="60" w:line="240" w:lineRule="auto"/>
              <w:rPr>
                <w:rFonts w:ascii="Calibri" w:cs="Calibri" w:eastAsia="Calibri" w:hAnsi="Calibri"/>
                <w:b w:val="1"/>
                <w:color w:val="1f497d"/>
                <w:sz w:val="20"/>
                <w:szCs w:val="20"/>
              </w:rPr>
            </w:pPr>
            <w:r w:rsidDel="00000000" w:rsidR="00000000" w:rsidRPr="00000000">
              <w:rPr>
                <w:rFonts w:ascii="Calibri" w:cs="Calibri" w:eastAsia="Calibri" w:hAnsi="Calibri"/>
                <w:b w:val="1"/>
                <w:color w:val="1f497d"/>
                <w:sz w:val="20"/>
                <w:szCs w:val="20"/>
                <w:rtl w:val="0"/>
              </w:rPr>
              <w:t xml:space="preserve">Featured Source </w:t>
            </w:r>
          </w:p>
        </w:tc>
        <w:tc>
          <w:tcPr/>
          <w:p w:rsidR="00000000" w:rsidDel="00000000" w:rsidP="00000000" w:rsidRDefault="00000000" w:rsidRPr="00000000" w14:paraId="00000066">
            <w:pPr>
              <w:spacing w:after="60" w:before="6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Source B:</w:t>
            </w:r>
            <w:r w:rsidDel="00000000" w:rsidR="00000000" w:rsidRPr="00000000">
              <w:rPr>
                <w:rFonts w:ascii="Calibri" w:cs="Calibri" w:eastAsia="Calibri" w:hAnsi="Calibri"/>
                <w:sz w:val="20"/>
                <w:szCs w:val="20"/>
                <w:rtl w:val="0"/>
              </w:rPr>
              <w:t xml:space="preserve"> </w:t>
            </w:r>
            <w:r w:rsidDel="00000000" w:rsidR="00000000" w:rsidRPr="00000000">
              <w:rPr>
                <w:rFonts w:ascii="Roboto" w:cs="Roboto" w:eastAsia="Roboto" w:hAnsi="Roboto"/>
                <w:i w:val="1"/>
                <w:sz w:val="21"/>
                <w:szCs w:val="21"/>
                <w:highlight w:val="white"/>
                <w:rtl w:val="0"/>
              </w:rPr>
              <w:t xml:space="preserve">Tennessee: Get Facts and Photos about the 16th State</w:t>
            </w:r>
            <w:r w:rsidDel="00000000" w:rsidR="00000000" w:rsidRPr="00000000">
              <w:rPr>
                <w:rFonts w:ascii="Roboto" w:cs="Roboto" w:eastAsia="Roboto" w:hAnsi="Roboto"/>
                <w:sz w:val="21"/>
                <w:szCs w:val="21"/>
                <w:highlight w:val="white"/>
                <w:rtl w:val="0"/>
              </w:rPr>
              <w:t xml:space="preserve">, National Geographic Kids. Accessed </w:t>
            </w:r>
            <w:hyperlink r:id="rId10">
              <w:r w:rsidDel="00000000" w:rsidR="00000000" w:rsidRPr="00000000">
                <w:rPr>
                  <w:rFonts w:ascii="Roboto" w:cs="Roboto" w:eastAsia="Roboto" w:hAnsi="Roboto"/>
                  <w:color w:val="1155cc"/>
                  <w:sz w:val="21"/>
                  <w:szCs w:val="21"/>
                  <w:highlight w:val="white"/>
                  <w:u w:val="single"/>
                  <w:rtl w:val="0"/>
                </w:rPr>
                <w:t xml:space="preserve">https://kids.nationalgeographic.com/geography/states/article/tennessee</w:t>
              </w:r>
            </w:hyperlink>
            <w:r w:rsidDel="00000000" w:rsidR="00000000" w:rsidRPr="00000000">
              <w:rPr>
                <w:rFonts w:ascii="Roboto" w:cs="Roboto" w:eastAsia="Roboto" w:hAnsi="Roboto"/>
                <w:sz w:val="21"/>
                <w:szCs w:val="21"/>
                <w:highlight w:val="white"/>
                <w:rtl w:val="0"/>
              </w:rPr>
              <w:t xml:space="preserve">.</w:t>
            </w:r>
            <w:r w:rsidDel="00000000" w:rsidR="00000000" w:rsidRPr="00000000">
              <w:rPr>
                <w:rFonts w:ascii="Roboto" w:cs="Roboto" w:eastAsia="Roboto" w:hAnsi="Roboto"/>
                <w:sz w:val="21"/>
                <w:szCs w:val="21"/>
                <w:highlight w:val="white"/>
                <w:rtl w:val="0"/>
              </w:rPr>
              <w:t xml:space="preserve"> </w:t>
            </w:r>
            <w:r w:rsidDel="00000000" w:rsidR="00000000" w:rsidRPr="00000000">
              <w:rPr>
                <w:rFonts w:ascii="Roboto" w:cs="Roboto" w:eastAsia="Roboto" w:hAnsi="Roboto"/>
                <w:sz w:val="21"/>
                <w:szCs w:val="21"/>
                <w:highlight w:val="white"/>
                <w:rtl w:val="0"/>
              </w:rPr>
              <w:t xml:space="preserve"> </w:t>
            </w:r>
            <w:r w:rsidDel="00000000" w:rsidR="00000000" w:rsidRPr="00000000">
              <w:rPr>
                <w:rtl w:val="0"/>
              </w:rPr>
            </w:r>
          </w:p>
        </w:tc>
      </w:tr>
    </w:tbl>
    <w:p w:rsidR="00000000" w:rsidDel="00000000" w:rsidP="00000000" w:rsidRDefault="00000000" w:rsidRPr="00000000" w14:paraId="00000067">
      <w:pPr>
        <w:pStyle w:val="Heading3"/>
        <w:keepNext w:val="0"/>
        <w:keepLines w:val="0"/>
        <w:pBdr>
          <w:top w:color="auto" w:space="7" w:sz="0" w:val="none"/>
          <w:left w:color="auto" w:space="22" w:sz="0" w:val="none"/>
          <w:bottom w:color="auto" w:space="0" w:sz="0" w:val="none"/>
          <w:right w:color="auto" w:space="22" w:sz="0" w:val="none"/>
        </w:pBdr>
        <w:spacing w:after="300" w:before="0" w:line="360" w:lineRule="auto"/>
        <w:ind w:left="0" w:firstLine="0"/>
        <w:jc w:val="center"/>
        <w:rPr>
          <w:b w:val="0"/>
          <w:color w:val="333333"/>
          <w:sz w:val="28"/>
          <w:szCs w:val="28"/>
        </w:rPr>
      </w:pPr>
      <w:bookmarkStart w:colFirst="0" w:colLast="0" w:name="_k47tiwjy1437" w:id="5"/>
      <w:bookmarkEnd w:id="5"/>
      <w:r w:rsidDel="00000000" w:rsidR="00000000" w:rsidRPr="00000000">
        <w:rPr>
          <w:b w:val="0"/>
          <w:color w:val="333333"/>
          <w:sz w:val="28"/>
          <w:szCs w:val="28"/>
          <w:rtl w:val="0"/>
        </w:rPr>
        <w:t xml:space="preserve">GEOGRAPHY AND LANDFORMS</w:t>
      </w:r>
    </w:p>
    <w:p w:rsidR="00000000" w:rsidDel="00000000" w:rsidP="00000000" w:rsidRDefault="00000000" w:rsidRPr="00000000" w14:paraId="00000068">
      <w:pPr>
        <w:spacing w:after="0" w:before="160" w:line="240" w:lineRule="auto"/>
        <w:jc w:val="center"/>
        <w:rPr>
          <w:rFonts w:ascii="Arial" w:cs="Arial" w:eastAsia="Arial" w:hAnsi="Arial"/>
          <w:color w:val="333333"/>
          <w:sz w:val="42"/>
          <w:szCs w:val="42"/>
        </w:rPr>
      </w:pPr>
      <w:r w:rsidDel="00000000" w:rsidR="00000000" w:rsidRPr="00000000">
        <w:rPr>
          <w:rFonts w:ascii="Arial" w:cs="Arial" w:eastAsia="Arial" w:hAnsi="Arial"/>
          <w:color w:val="333333"/>
          <w:sz w:val="42"/>
          <w:szCs w:val="42"/>
        </w:rPr>
        <w:drawing>
          <wp:inline distB="114300" distT="114300" distL="114300" distR="114300">
            <wp:extent cx="5900738" cy="3679765"/>
            <wp:effectExtent b="0" l="0" r="0" t="0"/>
            <wp:docPr id="7"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5900738" cy="3679765"/>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after="280" w:before="28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Tennessee is bordered by </w:t>
      </w:r>
      <w:hyperlink r:id="rId12">
        <w:r w:rsidDel="00000000" w:rsidR="00000000" w:rsidRPr="00000000">
          <w:rPr>
            <w:rFonts w:ascii="Arial" w:cs="Arial" w:eastAsia="Arial" w:hAnsi="Arial"/>
            <w:color w:val="333333"/>
            <w:sz w:val="24"/>
            <w:szCs w:val="24"/>
            <w:rtl w:val="0"/>
          </w:rPr>
          <w:t xml:space="preserve">Kentucky</w:t>
        </w:r>
      </w:hyperlink>
      <w:r w:rsidDel="00000000" w:rsidR="00000000" w:rsidRPr="00000000">
        <w:rPr>
          <w:rFonts w:ascii="Arial" w:cs="Arial" w:eastAsia="Arial" w:hAnsi="Arial"/>
          <w:color w:val="333333"/>
          <w:sz w:val="24"/>
          <w:szCs w:val="24"/>
          <w:rtl w:val="0"/>
        </w:rPr>
        <w:t xml:space="preserve"> and </w:t>
      </w:r>
      <w:hyperlink r:id="rId13">
        <w:r w:rsidDel="00000000" w:rsidR="00000000" w:rsidRPr="00000000">
          <w:rPr>
            <w:rFonts w:ascii="Arial" w:cs="Arial" w:eastAsia="Arial" w:hAnsi="Arial"/>
            <w:color w:val="333333"/>
            <w:sz w:val="24"/>
            <w:szCs w:val="24"/>
            <w:rtl w:val="0"/>
          </w:rPr>
          <w:t xml:space="preserve">Virginia</w:t>
        </w:r>
      </w:hyperlink>
      <w:r w:rsidDel="00000000" w:rsidR="00000000" w:rsidRPr="00000000">
        <w:rPr>
          <w:rFonts w:ascii="Arial" w:cs="Arial" w:eastAsia="Arial" w:hAnsi="Arial"/>
          <w:color w:val="333333"/>
          <w:sz w:val="24"/>
          <w:szCs w:val="24"/>
          <w:rtl w:val="0"/>
        </w:rPr>
        <w:t xml:space="preserve"> in the north, </w:t>
      </w:r>
      <w:hyperlink r:id="rId14">
        <w:r w:rsidDel="00000000" w:rsidR="00000000" w:rsidRPr="00000000">
          <w:rPr>
            <w:rFonts w:ascii="Arial" w:cs="Arial" w:eastAsia="Arial" w:hAnsi="Arial"/>
            <w:color w:val="333333"/>
            <w:sz w:val="24"/>
            <w:szCs w:val="24"/>
            <w:rtl w:val="0"/>
          </w:rPr>
          <w:t xml:space="preserve">North Carolina</w:t>
        </w:r>
      </w:hyperlink>
      <w:r w:rsidDel="00000000" w:rsidR="00000000" w:rsidRPr="00000000">
        <w:rPr>
          <w:rFonts w:ascii="Arial" w:cs="Arial" w:eastAsia="Arial" w:hAnsi="Arial"/>
          <w:color w:val="333333"/>
          <w:sz w:val="24"/>
          <w:szCs w:val="24"/>
          <w:rtl w:val="0"/>
        </w:rPr>
        <w:t xml:space="preserve"> in the east, </w:t>
      </w:r>
      <w:hyperlink r:id="rId15">
        <w:r w:rsidDel="00000000" w:rsidR="00000000" w:rsidRPr="00000000">
          <w:rPr>
            <w:rFonts w:ascii="Arial" w:cs="Arial" w:eastAsia="Arial" w:hAnsi="Arial"/>
            <w:color w:val="333333"/>
            <w:sz w:val="24"/>
            <w:szCs w:val="24"/>
            <w:rtl w:val="0"/>
          </w:rPr>
          <w:t xml:space="preserve">Georgia</w:t>
        </w:r>
      </w:hyperlink>
      <w:r w:rsidDel="00000000" w:rsidR="00000000" w:rsidRPr="00000000">
        <w:rPr>
          <w:rFonts w:ascii="Arial" w:cs="Arial" w:eastAsia="Arial" w:hAnsi="Arial"/>
          <w:color w:val="333333"/>
          <w:sz w:val="24"/>
          <w:szCs w:val="24"/>
          <w:rtl w:val="0"/>
        </w:rPr>
        <w:t xml:space="preserve">, </w:t>
      </w:r>
      <w:hyperlink r:id="rId16">
        <w:r w:rsidDel="00000000" w:rsidR="00000000" w:rsidRPr="00000000">
          <w:rPr>
            <w:rFonts w:ascii="Arial" w:cs="Arial" w:eastAsia="Arial" w:hAnsi="Arial"/>
            <w:color w:val="333333"/>
            <w:sz w:val="24"/>
            <w:szCs w:val="24"/>
            <w:rtl w:val="0"/>
          </w:rPr>
          <w:t xml:space="preserve">Alabama</w:t>
        </w:r>
      </w:hyperlink>
      <w:r w:rsidDel="00000000" w:rsidR="00000000" w:rsidRPr="00000000">
        <w:rPr>
          <w:rFonts w:ascii="Arial" w:cs="Arial" w:eastAsia="Arial" w:hAnsi="Arial"/>
          <w:color w:val="333333"/>
          <w:sz w:val="24"/>
          <w:szCs w:val="24"/>
          <w:rtl w:val="0"/>
        </w:rPr>
        <w:t xml:space="preserve">, and </w:t>
      </w:r>
      <w:hyperlink r:id="rId17">
        <w:r w:rsidDel="00000000" w:rsidR="00000000" w:rsidRPr="00000000">
          <w:rPr>
            <w:rFonts w:ascii="Arial" w:cs="Arial" w:eastAsia="Arial" w:hAnsi="Arial"/>
            <w:color w:val="333333"/>
            <w:sz w:val="24"/>
            <w:szCs w:val="24"/>
            <w:rtl w:val="0"/>
          </w:rPr>
          <w:t xml:space="preserve">Mississippi</w:t>
        </w:r>
      </w:hyperlink>
      <w:r w:rsidDel="00000000" w:rsidR="00000000" w:rsidRPr="00000000">
        <w:rPr>
          <w:rFonts w:ascii="Arial" w:cs="Arial" w:eastAsia="Arial" w:hAnsi="Arial"/>
          <w:color w:val="333333"/>
          <w:sz w:val="24"/>
          <w:szCs w:val="24"/>
          <w:rtl w:val="0"/>
        </w:rPr>
        <w:t xml:space="preserve"> in the south, and </w:t>
      </w:r>
      <w:hyperlink r:id="rId18">
        <w:r w:rsidDel="00000000" w:rsidR="00000000" w:rsidRPr="00000000">
          <w:rPr>
            <w:rFonts w:ascii="Arial" w:cs="Arial" w:eastAsia="Arial" w:hAnsi="Arial"/>
            <w:color w:val="333333"/>
            <w:sz w:val="24"/>
            <w:szCs w:val="24"/>
            <w:rtl w:val="0"/>
          </w:rPr>
          <w:t xml:space="preserve">Arkansas</w:t>
        </w:r>
      </w:hyperlink>
      <w:r w:rsidDel="00000000" w:rsidR="00000000" w:rsidRPr="00000000">
        <w:rPr>
          <w:rFonts w:ascii="Arial" w:cs="Arial" w:eastAsia="Arial" w:hAnsi="Arial"/>
          <w:color w:val="333333"/>
          <w:sz w:val="24"/>
          <w:szCs w:val="24"/>
          <w:rtl w:val="0"/>
        </w:rPr>
        <w:t xml:space="preserve"> and </w:t>
      </w:r>
      <w:hyperlink r:id="rId19">
        <w:r w:rsidDel="00000000" w:rsidR="00000000" w:rsidRPr="00000000">
          <w:rPr>
            <w:rFonts w:ascii="Arial" w:cs="Arial" w:eastAsia="Arial" w:hAnsi="Arial"/>
            <w:color w:val="333333"/>
            <w:sz w:val="24"/>
            <w:szCs w:val="24"/>
            <w:rtl w:val="0"/>
          </w:rPr>
          <w:t xml:space="preserve">Missouri</w:t>
        </w:r>
      </w:hyperlink>
      <w:r w:rsidDel="00000000" w:rsidR="00000000" w:rsidRPr="00000000">
        <w:rPr>
          <w:rFonts w:ascii="Arial" w:cs="Arial" w:eastAsia="Arial" w:hAnsi="Arial"/>
          <w:color w:val="333333"/>
          <w:sz w:val="24"/>
          <w:szCs w:val="24"/>
          <w:rtl w:val="0"/>
        </w:rPr>
        <w:t xml:space="preserve"> in the west. Its wiggly western border is formed by the Mississippi River. Geologists divide the land into six major regions.</w:t>
      </w:r>
    </w:p>
    <w:p w:rsidR="00000000" w:rsidDel="00000000" w:rsidP="00000000" w:rsidRDefault="00000000" w:rsidRPr="00000000" w14:paraId="0000006A">
      <w:pPr>
        <w:spacing w:after="280" w:before="28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The Unaka Mountains region is the most rugged in the state and rises along the eastern border. This area has forests and high peaks including Clingman’s Dome, Tennessee’s highest point. </w:t>
      </w:r>
      <w:hyperlink r:id="rId20">
        <w:r w:rsidDel="00000000" w:rsidR="00000000" w:rsidRPr="00000000">
          <w:rPr>
            <w:rFonts w:ascii="Arial" w:cs="Arial" w:eastAsia="Arial" w:hAnsi="Arial"/>
            <w:color w:val="333333"/>
            <w:sz w:val="24"/>
            <w:szCs w:val="24"/>
            <w:rtl w:val="0"/>
          </w:rPr>
          <w:t xml:space="preserve">Great Smoky Mountains National Park</w:t>
        </w:r>
      </w:hyperlink>
      <w:r w:rsidDel="00000000" w:rsidR="00000000" w:rsidRPr="00000000">
        <w:rPr>
          <w:rFonts w:ascii="Arial" w:cs="Arial" w:eastAsia="Arial" w:hAnsi="Arial"/>
          <w:color w:val="333333"/>
          <w:sz w:val="24"/>
          <w:szCs w:val="24"/>
          <w:rtl w:val="0"/>
        </w:rPr>
        <w:t xml:space="preserve"> is also here.</w:t>
      </w:r>
    </w:p>
    <w:p w:rsidR="00000000" w:rsidDel="00000000" w:rsidP="00000000" w:rsidRDefault="00000000" w:rsidRPr="00000000" w14:paraId="0000006B">
      <w:pPr>
        <w:spacing w:after="280" w:before="28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The Valley and Ridge region lies west of the mountains and is named for its low, fertile valleys and long tree-covered ridges. The ridges are sometimes called “folds.”</w:t>
      </w:r>
    </w:p>
    <w:p w:rsidR="00000000" w:rsidDel="00000000" w:rsidP="00000000" w:rsidRDefault="00000000" w:rsidRPr="00000000" w14:paraId="0000006C">
      <w:pPr>
        <w:spacing w:after="280" w:before="28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Stretching north to south farther west is the Cumberland Plateau. Created by streams, deep valleys and gorges lie below flat-topped mountains. Lookout Mountain has views of seven states!</w:t>
      </w:r>
    </w:p>
    <w:p w:rsidR="00000000" w:rsidDel="00000000" w:rsidP="00000000" w:rsidRDefault="00000000" w:rsidRPr="00000000" w14:paraId="0000006D">
      <w:pPr>
        <w:spacing w:after="280" w:before="28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The Central Basin is in the center of the state, surrounded by another region called the Highland Rim. (So the basin is sort of like a doughnut hole.) Erosion helped form the basin, which is mostly fertile farmland with some hills and ridges.</w:t>
      </w:r>
    </w:p>
    <w:p w:rsidR="00000000" w:rsidDel="00000000" w:rsidP="00000000" w:rsidRDefault="00000000" w:rsidRPr="00000000" w14:paraId="0000006E">
      <w:pPr>
        <w:spacing w:after="160" w:before="28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The Gulf Coastal Plain covers the westernmost part of the state. It lies on a fault line and in 1812 was the site of the worst </w:t>
      </w:r>
      <w:hyperlink r:id="rId21">
        <w:r w:rsidDel="00000000" w:rsidR="00000000" w:rsidRPr="00000000">
          <w:rPr>
            <w:rFonts w:ascii="Arial" w:cs="Arial" w:eastAsia="Arial" w:hAnsi="Arial"/>
            <w:color w:val="333333"/>
            <w:sz w:val="24"/>
            <w:szCs w:val="24"/>
            <w:rtl w:val="0"/>
          </w:rPr>
          <w:t xml:space="preserve">earthquake</w:t>
        </w:r>
      </w:hyperlink>
      <w:r w:rsidDel="00000000" w:rsidR="00000000" w:rsidRPr="00000000">
        <w:rPr>
          <w:rFonts w:ascii="Arial" w:cs="Arial" w:eastAsia="Arial" w:hAnsi="Arial"/>
          <w:color w:val="333333"/>
          <w:sz w:val="24"/>
          <w:szCs w:val="24"/>
          <w:rtl w:val="0"/>
        </w:rPr>
        <w:t xml:space="preserve"> in the continental </w:t>
      </w:r>
      <w:hyperlink r:id="rId22">
        <w:r w:rsidDel="00000000" w:rsidR="00000000" w:rsidRPr="00000000">
          <w:rPr>
            <w:rFonts w:ascii="Arial" w:cs="Arial" w:eastAsia="Arial" w:hAnsi="Arial"/>
            <w:color w:val="333333"/>
            <w:sz w:val="24"/>
            <w:szCs w:val="24"/>
            <w:rtl w:val="0"/>
          </w:rPr>
          <w:t xml:space="preserve">United States</w:t>
        </w:r>
      </w:hyperlink>
      <w:r w:rsidDel="00000000" w:rsidR="00000000" w:rsidRPr="00000000">
        <w:rPr>
          <w:rFonts w:ascii="Arial" w:cs="Arial" w:eastAsia="Arial" w:hAnsi="Arial"/>
          <w:color w:val="333333"/>
          <w:sz w:val="24"/>
          <w:szCs w:val="24"/>
          <w:rtl w:val="0"/>
        </w:rPr>
        <w:t xml:space="preserve">. The temblor was so severe that land dropped several feet, the Mississippi River flowed backward, and a new lake called Reelfoot was created. The land closest to the Mississippi is fertile swampland and often called “the Delta.”</w:t>
      </w:r>
    </w:p>
    <w:p w:rsidR="00000000" w:rsidDel="00000000" w:rsidP="00000000" w:rsidRDefault="00000000" w:rsidRPr="00000000" w14:paraId="0000006F">
      <w:pPr>
        <w:spacing w:after="0" w:before="0" w:line="276" w:lineRule="auto"/>
        <w:rPr/>
      </w:pPr>
      <w:r w:rsidDel="00000000" w:rsidR="00000000" w:rsidRPr="00000000">
        <w:rPr>
          <w:rtl w:val="0"/>
        </w:rPr>
      </w:r>
    </w:p>
    <w:p w:rsidR="00000000" w:rsidDel="00000000" w:rsidP="00000000" w:rsidRDefault="00000000" w:rsidRPr="00000000" w14:paraId="00000070">
      <w:pPr>
        <w:spacing w:after="0" w:before="0" w:line="276" w:lineRule="auto"/>
        <w:rPr/>
      </w:pPr>
      <w:r w:rsidDel="00000000" w:rsidR="00000000" w:rsidRPr="00000000">
        <w:rPr>
          <w:rtl w:val="0"/>
        </w:rPr>
      </w:r>
    </w:p>
    <w:p w:rsidR="00000000" w:rsidDel="00000000" w:rsidP="00000000" w:rsidRDefault="00000000" w:rsidRPr="00000000" w14:paraId="00000071">
      <w:pPr>
        <w:spacing w:after="0" w:before="0" w:line="276" w:lineRule="auto"/>
        <w:rPr/>
      </w:pPr>
      <w:r w:rsidDel="00000000" w:rsidR="00000000" w:rsidRPr="00000000">
        <w:rPr>
          <w:rtl w:val="0"/>
        </w:rPr>
      </w:r>
    </w:p>
    <w:p w:rsidR="00000000" w:rsidDel="00000000" w:rsidP="00000000" w:rsidRDefault="00000000" w:rsidRPr="00000000" w14:paraId="00000072">
      <w:pPr>
        <w:spacing w:after="0" w:before="0" w:line="276" w:lineRule="auto"/>
        <w:rPr/>
      </w:pPr>
      <w:r w:rsidDel="00000000" w:rsidR="00000000" w:rsidRPr="00000000">
        <w:rPr>
          <w:rtl w:val="0"/>
        </w:rPr>
      </w:r>
    </w:p>
    <w:p w:rsidR="00000000" w:rsidDel="00000000" w:rsidP="00000000" w:rsidRDefault="00000000" w:rsidRPr="00000000" w14:paraId="00000073">
      <w:pPr>
        <w:spacing w:after="0" w:before="0" w:line="276" w:lineRule="auto"/>
        <w:rPr/>
      </w:pPr>
      <w:r w:rsidDel="00000000" w:rsidR="00000000" w:rsidRPr="00000000">
        <w:rPr>
          <w:rtl w:val="0"/>
        </w:rPr>
      </w:r>
    </w:p>
    <w:p w:rsidR="00000000" w:rsidDel="00000000" w:rsidP="00000000" w:rsidRDefault="00000000" w:rsidRPr="00000000" w14:paraId="00000074">
      <w:pPr>
        <w:spacing w:after="0" w:before="0" w:line="276" w:lineRule="auto"/>
        <w:rPr/>
      </w:pPr>
      <w:r w:rsidDel="00000000" w:rsidR="00000000" w:rsidRPr="00000000">
        <w:rPr>
          <w:rtl w:val="0"/>
        </w:rPr>
      </w:r>
    </w:p>
    <w:p w:rsidR="00000000" w:rsidDel="00000000" w:rsidP="00000000" w:rsidRDefault="00000000" w:rsidRPr="00000000" w14:paraId="00000075">
      <w:pPr>
        <w:spacing w:after="0" w:before="0" w:line="276" w:lineRule="auto"/>
        <w:rPr/>
      </w:pPr>
      <w:r w:rsidDel="00000000" w:rsidR="00000000" w:rsidRPr="00000000">
        <w:rPr>
          <w:rtl w:val="0"/>
        </w:rPr>
      </w:r>
    </w:p>
    <w:p w:rsidR="00000000" w:rsidDel="00000000" w:rsidP="00000000" w:rsidRDefault="00000000" w:rsidRPr="00000000" w14:paraId="00000076">
      <w:pPr>
        <w:spacing w:after="0" w:before="0" w:line="276" w:lineRule="auto"/>
        <w:rPr/>
      </w:pPr>
      <w:r w:rsidDel="00000000" w:rsidR="00000000" w:rsidRPr="00000000">
        <w:rPr>
          <w:rtl w:val="0"/>
        </w:rPr>
      </w:r>
    </w:p>
    <w:p w:rsidR="00000000" w:rsidDel="00000000" w:rsidP="00000000" w:rsidRDefault="00000000" w:rsidRPr="00000000" w14:paraId="00000077">
      <w:pPr>
        <w:spacing w:after="0" w:before="0" w:line="276" w:lineRule="auto"/>
        <w:rPr/>
      </w:pPr>
      <w:r w:rsidDel="00000000" w:rsidR="00000000" w:rsidRPr="00000000">
        <w:rPr>
          <w:rtl w:val="0"/>
        </w:rPr>
      </w:r>
    </w:p>
    <w:p w:rsidR="00000000" w:rsidDel="00000000" w:rsidP="00000000" w:rsidRDefault="00000000" w:rsidRPr="00000000" w14:paraId="00000078">
      <w:pPr>
        <w:spacing w:after="0" w:before="0" w:line="276" w:lineRule="auto"/>
        <w:rPr/>
      </w:pPr>
      <w:r w:rsidDel="00000000" w:rsidR="00000000" w:rsidRPr="00000000">
        <w:rPr>
          <w:rtl w:val="0"/>
        </w:rPr>
      </w:r>
    </w:p>
    <w:p w:rsidR="00000000" w:rsidDel="00000000" w:rsidP="00000000" w:rsidRDefault="00000000" w:rsidRPr="00000000" w14:paraId="00000079">
      <w:pPr>
        <w:spacing w:after="0" w:before="0" w:line="276" w:lineRule="auto"/>
        <w:rPr/>
      </w:pPr>
      <w:r w:rsidDel="00000000" w:rsidR="00000000" w:rsidRPr="00000000">
        <w:rPr>
          <w:rtl w:val="0"/>
        </w:rPr>
      </w:r>
    </w:p>
    <w:tbl>
      <w:tblPr>
        <w:tblStyle w:val="Table12"/>
        <w:tblW w:w="1079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90"/>
        <w:gridCol w:w="8805"/>
        <w:tblGridChange w:id="0">
          <w:tblGrid>
            <w:gridCol w:w="1990"/>
            <w:gridCol w:w="8805"/>
          </w:tblGrid>
        </w:tblGridChange>
      </w:tblGrid>
      <w:tr>
        <w:trPr>
          <w:cantSplit w:val="0"/>
          <w:trHeight w:val="72" w:hRule="atLeast"/>
          <w:tblHeader w:val="0"/>
        </w:trPr>
        <w:tc>
          <w:tcPr>
            <w:gridSpan w:val="2"/>
            <w:shd w:fill="003366" w:val="clear"/>
          </w:tcPr>
          <w:p w:rsidR="00000000" w:rsidDel="00000000" w:rsidP="00000000" w:rsidRDefault="00000000" w:rsidRPr="00000000" w14:paraId="0000007A">
            <w:pPr>
              <w:pStyle w:val="Heading1"/>
              <w:rPr>
                <w:b w:val="0"/>
              </w:rPr>
            </w:pPr>
            <w:bookmarkStart w:colFirst="0" w:colLast="0" w:name="_t85uv0uybwzi" w:id="6"/>
            <w:bookmarkEnd w:id="6"/>
            <w:r w:rsidDel="00000000" w:rsidR="00000000" w:rsidRPr="00000000">
              <w:rPr>
                <w:b w:val="0"/>
                <w:rtl w:val="0"/>
              </w:rPr>
              <w:t xml:space="preserve">Supporting Question 1</w:t>
            </w:r>
          </w:p>
        </w:tc>
      </w:tr>
      <w:tr>
        <w:trPr>
          <w:cantSplit w:val="0"/>
          <w:tblHeader w:val="0"/>
        </w:trPr>
        <w:tc>
          <w:tcPr>
            <w:vAlign w:val="center"/>
          </w:tcPr>
          <w:p w:rsidR="00000000" w:rsidDel="00000000" w:rsidP="00000000" w:rsidRDefault="00000000" w:rsidRPr="00000000" w14:paraId="0000007C">
            <w:pPr>
              <w:spacing w:after="60" w:before="60" w:line="240" w:lineRule="auto"/>
              <w:rPr>
                <w:rFonts w:ascii="Calibri" w:cs="Calibri" w:eastAsia="Calibri" w:hAnsi="Calibri"/>
                <w:b w:val="1"/>
                <w:color w:val="1f497d"/>
                <w:sz w:val="20"/>
                <w:szCs w:val="20"/>
              </w:rPr>
            </w:pPr>
            <w:r w:rsidDel="00000000" w:rsidR="00000000" w:rsidRPr="00000000">
              <w:rPr>
                <w:rFonts w:ascii="Calibri" w:cs="Calibri" w:eastAsia="Calibri" w:hAnsi="Calibri"/>
                <w:b w:val="1"/>
                <w:color w:val="1f497d"/>
                <w:sz w:val="20"/>
                <w:szCs w:val="20"/>
                <w:rtl w:val="0"/>
              </w:rPr>
              <w:t xml:space="preserve">Featured Source </w:t>
            </w:r>
          </w:p>
        </w:tc>
        <w:tc>
          <w:tcPr/>
          <w:p w:rsidR="00000000" w:rsidDel="00000000" w:rsidP="00000000" w:rsidRDefault="00000000" w:rsidRPr="00000000" w14:paraId="0000007D">
            <w:pPr>
              <w:spacing w:after="60" w:before="60"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Source C:</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i w:val="1"/>
                <w:sz w:val="22"/>
                <w:szCs w:val="22"/>
                <w:rtl w:val="0"/>
              </w:rPr>
              <w:t xml:space="preserve">Google Earth</w:t>
            </w:r>
            <w:r w:rsidDel="00000000" w:rsidR="00000000" w:rsidRPr="00000000">
              <w:rPr>
                <w:rFonts w:ascii="Calibri" w:cs="Calibri" w:eastAsia="Calibri" w:hAnsi="Calibri"/>
                <w:sz w:val="22"/>
                <w:szCs w:val="22"/>
                <w:rtl w:val="0"/>
              </w:rPr>
              <w:t xml:space="preserve">. Accessed </w:t>
            </w:r>
            <w:hyperlink r:id="rId23">
              <w:r w:rsidDel="00000000" w:rsidR="00000000" w:rsidRPr="00000000">
                <w:rPr>
                  <w:rFonts w:ascii="Calibri" w:cs="Calibri" w:eastAsia="Calibri" w:hAnsi="Calibri"/>
                  <w:color w:val="1155cc"/>
                  <w:sz w:val="22"/>
                  <w:szCs w:val="22"/>
                  <w:u w:val="single"/>
                  <w:rtl w:val="0"/>
                </w:rPr>
                <w:t xml:space="preserve">https://earth.google.com/web/search/Tennessee</w:t>
              </w:r>
            </w:hyperlink>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sz w:val="22"/>
                <w:szCs w:val="22"/>
                <w:rtl w:val="0"/>
              </w:rPr>
              <w:t xml:space="preserve"> </w:t>
            </w:r>
            <w:r w:rsidDel="00000000" w:rsidR="00000000" w:rsidRPr="00000000">
              <w:rPr>
                <w:rtl w:val="0"/>
              </w:rPr>
            </w:r>
          </w:p>
        </w:tc>
      </w:tr>
    </w:tbl>
    <w:p w:rsidR="00000000" w:rsidDel="00000000" w:rsidP="00000000" w:rsidRDefault="00000000" w:rsidRPr="00000000" w14:paraId="0000007E">
      <w:pPr>
        <w:pStyle w:val="Heading2"/>
        <w:keepNext w:val="0"/>
        <w:keepLines w:val="0"/>
        <w:pBdr>
          <w:top w:color="auto" w:space="7" w:sz="0" w:val="none"/>
          <w:left w:color="auto" w:space="22" w:sz="0" w:val="none"/>
          <w:bottom w:color="auto" w:space="0" w:sz="0" w:val="none"/>
          <w:right w:color="auto" w:space="22" w:sz="0" w:val="none"/>
        </w:pBdr>
        <w:shd w:fill="ffffff" w:val="clear"/>
        <w:spacing w:after="280" w:before="420" w:line="240" w:lineRule="auto"/>
        <w:jc w:val="center"/>
        <w:rPr>
          <w:rFonts w:ascii="Arial" w:cs="Arial" w:eastAsia="Arial" w:hAnsi="Arial"/>
          <w:color w:val="333333"/>
          <w:sz w:val="24"/>
          <w:szCs w:val="24"/>
        </w:rPr>
      </w:pPr>
      <w:bookmarkStart w:colFirst="0" w:colLast="0" w:name="_dfu6nlwpicos" w:id="7"/>
      <w:bookmarkEnd w:id="7"/>
      <w:r w:rsidDel="00000000" w:rsidR="00000000" w:rsidRPr="00000000">
        <w:rPr>
          <w:rFonts w:ascii="Arial" w:cs="Arial" w:eastAsia="Arial" w:hAnsi="Arial"/>
          <w:color w:val="333333"/>
          <w:sz w:val="24"/>
          <w:szCs w:val="24"/>
        </w:rPr>
        <w:drawing>
          <wp:inline distB="114300" distT="114300" distL="114300" distR="114300">
            <wp:extent cx="6699650" cy="3694112"/>
            <wp:effectExtent b="0" l="0" r="0" t="0"/>
            <wp:docPr id="9"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6699650" cy="3694112"/>
                    </a:xfrm>
                    <a:prstGeom prst="rect"/>
                    <a:ln/>
                  </pic:spPr>
                </pic:pic>
              </a:graphicData>
            </a:graphic>
          </wp:inline>
        </w:drawing>
      </w:r>
      <w:r w:rsidDel="00000000" w:rsidR="00000000" w:rsidRPr="00000000">
        <w:rPr>
          <w:rtl w:val="0"/>
        </w:rPr>
      </w:r>
    </w:p>
    <w:tbl>
      <w:tblPr>
        <w:tblStyle w:val="Table13"/>
        <w:tblW w:w="10770.0" w:type="dxa"/>
        <w:jc w:val="left"/>
        <w:tblInd w:w="1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60"/>
        <w:gridCol w:w="8910"/>
        <w:tblGridChange w:id="0">
          <w:tblGrid>
            <w:gridCol w:w="1860"/>
            <w:gridCol w:w="8910"/>
          </w:tblGrid>
        </w:tblGridChange>
      </w:tblGrid>
      <w:tr>
        <w:trPr>
          <w:cantSplit w:val="0"/>
          <w:tblHeader w:val="0"/>
        </w:trPr>
        <w:tc>
          <w:tcPr>
            <w:gridSpan w:val="2"/>
            <w:shd w:fill="003366" w:val="clear"/>
          </w:tcPr>
          <w:p w:rsidR="00000000" w:rsidDel="00000000" w:rsidP="00000000" w:rsidRDefault="00000000" w:rsidRPr="00000000" w14:paraId="0000007F">
            <w:pPr>
              <w:pStyle w:val="Heading1"/>
              <w:rPr>
                <w:b w:val="0"/>
              </w:rPr>
            </w:pPr>
            <w:r w:rsidDel="00000000" w:rsidR="00000000" w:rsidRPr="00000000">
              <w:rPr>
                <w:b w:val="0"/>
                <w:rtl w:val="0"/>
              </w:rPr>
              <w:t xml:space="preserve">Supporting Question 2</w:t>
            </w:r>
          </w:p>
        </w:tc>
      </w:tr>
      <w:tr>
        <w:trPr>
          <w:cantSplit w:val="0"/>
          <w:tblHeader w:val="0"/>
        </w:trPr>
        <w:tc>
          <w:tcPr/>
          <w:p w:rsidR="00000000" w:rsidDel="00000000" w:rsidP="00000000" w:rsidRDefault="00000000" w:rsidRPr="00000000" w14:paraId="00000081">
            <w:pPr>
              <w:spacing w:after="60" w:before="60" w:line="240" w:lineRule="auto"/>
              <w:rPr>
                <w:rFonts w:ascii="Calibri" w:cs="Calibri" w:eastAsia="Calibri" w:hAnsi="Calibri"/>
                <w:b w:val="1"/>
                <w:color w:val="1f497d"/>
                <w:sz w:val="20"/>
                <w:szCs w:val="20"/>
              </w:rPr>
            </w:pPr>
            <w:r w:rsidDel="00000000" w:rsidR="00000000" w:rsidRPr="00000000">
              <w:rPr>
                <w:rFonts w:ascii="Calibri" w:cs="Calibri" w:eastAsia="Calibri" w:hAnsi="Calibri"/>
                <w:b w:val="1"/>
                <w:color w:val="1f497d"/>
                <w:sz w:val="20"/>
                <w:szCs w:val="20"/>
                <w:rtl w:val="0"/>
              </w:rPr>
              <w:t xml:space="preserve">Featured Source </w:t>
            </w:r>
          </w:p>
        </w:tc>
        <w:tc>
          <w:tcPr/>
          <w:p w:rsidR="00000000" w:rsidDel="00000000" w:rsidP="00000000" w:rsidRDefault="00000000" w:rsidRPr="00000000" w14:paraId="00000082">
            <w:pPr>
              <w:spacing w:after="60" w:before="6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Source A:</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Resources for Jump Starting Student Research</w:t>
            </w:r>
            <w:r w:rsidDel="00000000" w:rsidR="00000000" w:rsidRPr="00000000">
              <w:rPr>
                <w:rFonts w:ascii="Calibri" w:cs="Calibri" w:eastAsia="Calibri" w:hAnsi="Calibri"/>
                <w:sz w:val="20"/>
                <w:szCs w:val="20"/>
                <w:rtl w:val="0"/>
              </w:rPr>
              <w:t xml:space="preserve">, various curated websites.</w:t>
            </w:r>
          </w:p>
        </w:tc>
      </w:tr>
    </w:tbl>
    <w:p w:rsidR="00000000" w:rsidDel="00000000" w:rsidP="00000000" w:rsidRDefault="00000000" w:rsidRPr="00000000" w14:paraId="00000083">
      <w:pPr>
        <w:spacing w:after="60" w:before="60" w:line="240" w:lineRule="auto"/>
        <w:rPr>
          <w:rFonts w:ascii="Calibri" w:cs="Calibri" w:eastAsia="Calibri" w:hAnsi="Calibri"/>
          <w:sz w:val="2"/>
          <w:szCs w:val="2"/>
        </w:rPr>
      </w:pPr>
      <w:r w:rsidDel="00000000" w:rsidR="00000000" w:rsidRPr="00000000">
        <w:rPr>
          <w:rtl w:val="0"/>
        </w:rPr>
      </w:r>
    </w:p>
    <w:tbl>
      <w:tblPr>
        <w:tblStyle w:val="Table14"/>
        <w:tblW w:w="1077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370"/>
        <w:tblGridChange w:id="0">
          <w:tblGrid>
            <w:gridCol w:w="5400"/>
            <w:gridCol w:w="5370"/>
          </w:tblGrid>
        </w:tblGridChange>
      </w:tblGrid>
      <w:tr>
        <w:trPr>
          <w:cantSplit w:val="0"/>
          <w:trHeight w:val="420" w:hRule="atLeast"/>
          <w:tblHeader w:val="0"/>
        </w:trPr>
        <w:tc>
          <w:tcPr>
            <w:gridSpan w:val="2"/>
            <w:tcBorders>
              <w:right w:color="ffffff" w:space="0" w:sz="8"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84">
            <w:pPr>
              <w:spacing w:after="60" w:before="60" w:line="24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Resources for Jump Starting Student Research</w:t>
            </w:r>
          </w:p>
        </w:tc>
      </w:tr>
      <w:tr>
        <w:trPr>
          <w:cantSplit w:val="0"/>
          <w:tblHeader w:val="0"/>
        </w:trPr>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6">
            <w:pPr>
              <w:spacing w:after="60" w:before="60" w:line="240" w:lineRule="auto"/>
              <w:rPr>
                <w:rFonts w:ascii="Calibri" w:cs="Calibri" w:eastAsia="Calibri" w:hAnsi="Calibri"/>
                <w:b w:val="1"/>
              </w:rPr>
            </w:pPr>
            <w:r w:rsidDel="00000000" w:rsidR="00000000" w:rsidRPr="00000000">
              <w:rPr>
                <w:rFonts w:ascii="Calibri" w:cs="Calibri" w:eastAsia="Calibri" w:hAnsi="Calibri"/>
                <w:b w:val="1"/>
                <w:rtl w:val="0"/>
              </w:rPr>
              <w:t xml:space="preserve">Artists</w:t>
            </w:r>
          </w:p>
          <w:p w:rsidR="00000000" w:rsidDel="00000000" w:rsidP="00000000" w:rsidRDefault="00000000" w:rsidRPr="00000000" w14:paraId="00000087">
            <w:pPr>
              <w:numPr>
                <w:ilvl w:val="0"/>
                <w:numId w:val="8"/>
              </w:numPr>
              <w:spacing w:after="0" w:afterAutospacing="0" w:before="60" w:line="240" w:lineRule="auto"/>
              <w:ind w:left="720" w:hanging="360"/>
              <w:rPr>
                <w:rFonts w:ascii="Calibri" w:cs="Calibri" w:eastAsia="Calibri" w:hAnsi="Calibri"/>
              </w:rPr>
            </w:pPr>
            <w:hyperlink r:id="rId25">
              <w:r w:rsidDel="00000000" w:rsidR="00000000" w:rsidRPr="00000000">
                <w:rPr>
                  <w:rFonts w:ascii="Calibri" w:cs="Calibri" w:eastAsia="Calibri" w:hAnsi="Calibri"/>
                  <w:color w:val="1155cc"/>
                  <w:u w:val="single"/>
                  <w:rtl w:val="0"/>
                </w:rPr>
                <w:t xml:space="preserve">Tennessee Craft</w:t>
              </w:r>
            </w:hyperlink>
            <w:r w:rsidDel="00000000" w:rsidR="00000000" w:rsidRPr="00000000">
              <w:rPr>
                <w:rtl w:val="0"/>
              </w:rPr>
            </w:r>
          </w:p>
          <w:p w:rsidR="00000000" w:rsidDel="00000000" w:rsidP="00000000" w:rsidRDefault="00000000" w:rsidRPr="00000000" w14:paraId="00000088">
            <w:pPr>
              <w:numPr>
                <w:ilvl w:val="0"/>
                <w:numId w:val="8"/>
              </w:numPr>
              <w:spacing w:after="60" w:before="0" w:beforeAutospacing="0" w:line="240" w:lineRule="auto"/>
              <w:ind w:left="720" w:hanging="360"/>
              <w:rPr>
                <w:rFonts w:ascii="Calibri" w:cs="Calibri" w:eastAsia="Calibri" w:hAnsi="Calibri"/>
              </w:rPr>
            </w:pPr>
            <w:hyperlink r:id="rId26">
              <w:r w:rsidDel="00000000" w:rsidR="00000000" w:rsidRPr="00000000">
                <w:rPr>
                  <w:rFonts w:ascii="Calibri" w:cs="Calibri" w:eastAsia="Calibri" w:hAnsi="Calibri"/>
                  <w:color w:val="1155cc"/>
                  <w:u w:val="single"/>
                  <w:rtl w:val="0"/>
                </w:rPr>
                <w:t xml:space="preserve">Nashville Artists You Should Know</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89">
            <w:pPr>
              <w:spacing w:after="60" w:before="6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A">
            <w:pPr>
              <w:spacing w:after="60" w:before="60" w:line="240" w:lineRule="auto"/>
              <w:rPr>
                <w:rFonts w:ascii="Calibri" w:cs="Calibri" w:eastAsia="Calibri" w:hAnsi="Calibri"/>
                <w:b w:val="1"/>
              </w:rPr>
            </w:pPr>
            <w:r w:rsidDel="00000000" w:rsidR="00000000" w:rsidRPr="00000000">
              <w:rPr>
                <w:rFonts w:ascii="Calibri" w:cs="Calibri" w:eastAsia="Calibri" w:hAnsi="Calibri"/>
                <w:b w:val="1"/>
                <w:rtl w:val="0"/>
              </w:rPr>
              <w:t xml:space="preserve">Musicians</w:t>
            </w:r>
          </w:p>
          <w:p w:rsidR="00000000" w:rsidDel="00000000" w:rsidP="00000000" w:rsidRDefault="00000000" w:rsidRPr="00000000" w14:paraId="0000008B">
            <w:pPr>
              <w:numPr>
                <w:ilvl w:val="0"/>
                <w:numId w:val="3"/>
              </w:numPr>
              <w:spacing w:after="0" w:afterAutospacing="0" w:before="60" w:line="240" w:lineRule="auto"/>
              <w:ind w:left="720" w:hanging="360"/>
              <w:rPr>
                <w:rFonts w:ascii="Calibri" w:cs="Calibri" w:eastAsia="Calibri" w:hAnsi="Calibri"/>
              </w:rPr>
            </w:pPr>
            <w:hyperlink r:id="rId27">
              <w:r w:rsidDel="00000000" w:rsidR="00000000" w:rsidRPr="00000000">
                <w:rPr>
                  <w:rFonts w:ascii="Calibri" w:cs="Calibri" w:eastAsia="Calibri" w:hAnsi="Calibri"/>
                  <w:color w:val="1155cc"/>
                  <w:u w:val="single"/>
                  <w:rtl w:val="0"/>
                </w:rPr>
                <w:t xml:space="preserve">Musicians Hall of Fame</w:t>
              </w:r>
            </w:hyperlink>
            <w:r w:rsidDel="00000000" w:rsidR="00000000" w:rsidRPr="00000000">
              <w:rPr>
                <w:rtl w:val="0"/>
              </w:rPr>
            </w:r>
          </w:p>
          <w:p w:rsidR="00000000" w:rsidDel="00000000" w:rsidP="00000000" w:rsidRDefault="00000000" w:rsidRPr="00000000" w14:paraId="0000008C">
            <w:pPr>
              <w:numPr>
                <w:ilvl w:val="0"/>
                <w:numId w:val="3"/>
              </w:numPr>
              <w:spacing w:after="60" w:before="0" w:beforeAutospacing="0" w:line="240" w:lineRule="auto"/>
              <w:ind w:left="720" w:hanging="360"/>
              <w:rPr>
                <w:rFonts w:ascii="Calibri" w:cs="Calibri" w:eastAsia="Calibri" w:hAnsi="Calibri"/>
              </w:rPr>
            </w:pPr>
            <w:hyperlink r:id="rId28">
              <w:r w:rsidDel="00000000" w:rsidR="00000000" w:rsidRPr="00000000">
                <w:rPr>
                  <w:rFonts w:ascii="Calibri" w:cs="Calibri" w:eastAsia="Calibri" w:hAnsi="Calibri"/>
                  <w:color w:val="1155cc"/>
                  <w:u w:val="single"/>
                  <w:rtl w:val="0"/>
                </w:rPr>
                <w:t xml:space="preserve">Music - TN History</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8D">
            <w:pPr>
              <w:spacing w:after="60" w:before="6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E">
            <w:pPr>
              <w:spacing w:after="60" w:before="60" w:line="240" w:lineRule="auto"/>
              <w:rPr>
                <w:rFonts w:ascii="Calibri" w:cs="Calibri" w:eastAsia="Calibri" w:hAnsi="Calibri"/>
                <w:b w:val="1"/>
              </w:rPr>
            </w:pPr>
            <w:r w:rsidDel="00000000" w:rsidR="00000000" w:rsidRPr="00000000">
              <w:rPr>
                <w:rFonts w:ascii="Calibri" w:cs="Calibri" w:eastAsia="Calibri" w:hAnsi="Calibri"/>
                <w:b w:val="1"/>
                <w:rtl w:val="0"/>
              </w:rPr>
              <w:t xml:space="preserve">Writers</w:t>
            </w:r>
          </w:p>
          <w:p w:rsidR="00000000" w:rsidDel="00000000" w:rsidP="00000000" w:rsidRDefault="00000000" w:rsidRPr="00000000" w14:paraId="0000008F">
            <w:pPr>
              <w:numPr>
                <w:ilvl w:val="0"/>
                <w:numId w:val="2"/>
              </w:numPr>
              <w:spacing w:after="60" w:before="60" w:line="240" w:lineRule="auto"/>
              <w:ind w:left="720" w:hanging="360"/>
              <w:rPr>
                <w:rFonts w:ascii="Calibri" w:cs="Calibri" w:eastAsia="Calibri" w:hAnsi="Calibri"/>
              </w:rPr>
            </w:pPr>
            <w:hyperlink r:id="rId29">
              <w:r w:rsidDel="00000000" w:rsidR="00000000" w:rsidRPr="00000000">
                <w:rPr>
                  <w:rFonts w:ascii="Calibri" w:cs="Calibri" w:eastAsia="Calibri" w:hAnsi="Calibri"/>
                  <w:color w:val="1155cc"/>
                  <w:u w:val="single"/>
                  <w:rtl w:val="0"/>
                </w:rPr>
                <w:t xml:space="preserve">Tennessee Authors</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1">
            <w:pPr>
              <w:spacing w:after="60" w:before="60" w:line="240" w:lineRule="auto"/>
              <w:rPr>
                <w:rFonts w:ascii="Calibri" w:cs="Calibri" w:eastAsia="Calibri" w:hAnsi="Calibri"/>
                <w:b w:val="1"/>
              </w:rPr>
            </w:pPr>
            <w:r w:rsidDel="00000000" w:rsidR="00000000" w:rsidRPr="00000000">
              <w:rPr>
                <w:rFonts w:ascii="Calibri" w:cs="Calibri" w:eastAsia="Calibri" w:hAnsi="Calibri"/>
                <w:b w:val="1"/>
                <w:rtl w:val="0"/>
              </w:rPr>
              <w:t xml:space="preserve">Great Outdoors</w:t>
            </w:r>
          </w:p>
          <w:p w:rsidR="00000000" w:rsidDel="00000000" w:rsidP="00000000" w:rsidRDefault="00000000" w:rsidRPr="00000000" w14:paraId="00000092">
            <w:pPr>
              <w:numPr>
                <w:ilvl w:val="0"/>
                <w:numId w:val="9"/>
              </w:numPr>
              <w:spacing w:after="0" w:afterAutospacing="0" w:before="60" w:line="240" w:lineRule="auto"/>
              <w:ind w:left="720" w:hanging="360"/>
              <w:rPr>
                <w:rFonts w:ascii="Calibri" w:cs="Calibri" w:eastAsia="Calibri" w:hAnsi="Calibri"/>
              </w:rPr>
            </w:pPr>
            <w:hyperlink r:id="rId30">
              <w:r w:rsidDel="00000000" w:rsidR="00000000" w:rsidRPr="00000000">
                <w:rPr>
                  <w:rFonts w:ascii="Calibri" w:cs="Calibri" w:eastAsia="Calibri" w:hAnsi="Calibri"/>
                  <w:color w:val="1155cc"/>
                  <w:u w:val="single"/>
                  <w:rtl w:val="0"/>
                </w:rPr>
                <w:t xml:space="preserve">Go Outdoors TN</w:t>
              </w:r>
            </w:hyperlink>
            <w:r w:rsidDel="00000000" w:rsidR="00000000" w:rsidRPr="00000000">
              <w:rPr>
                <w:rtl w:val="0"/>
              </w:rPr>
            </w:r>
          </w:p>
          <w:p w:rsidR="00000000" w:rsidDel="00000000" w:rsidP="00000000" w:rsidRDefault="00000000" w:rsidRPr="00000000" w14:paraId="00000093">
            <w:pPr>
              <w:numPr>
                <w:ilvl w:val="0"/>
                <w:numId w:val="9"/>
              </w:numPr>
              <w:spacing w:after="60" w:before="0" w:beforeAutospacing="0" w:line="240" w:lineRule="auto"/>
              <w:ind w:left="720" w:hanging="360"/>
              <w:rPr>
                <w:rFonts w:ascii="Calibri" w:cs="Calibri" w:eastAsia="Calibri" w:hAnsi="Calibri"/>
              </w:rPr>
            </w:pPr>
            <w:hyperlink r:id="rId31">
              <w:r w:rsidDel="00000000" w:rsidR="00000000" w:rsidRPr="00000000">
                <w:rPr>
                  <w:rFonts w:ascii="Calibri" w:cs="Calibri" w:eastAsia="Calibri" w:hAnsi="Calibri"/>
                  <w:color w:val="1155cc"/>
                  <w:u w:val="single"/>
                  <w:rtl w:val="0"/>
                </w:rPr>
                <w:t xml:space="preserve">National Park Service - Smoky Mountains</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94">
            <w:pPr>
              <w:spacing w:after="60" w:before="6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5">
            <w:pPr>
              <w:spacing w:after="60" w:before="60" w:line="240" w:lineRule="auto"/>
              <w:rPr>
                <w:rFonts w:ascii="Calibri" w:cs="Calibri" w:eastAsia="Calibri" w:hAnsi="Calibri"/>
                <w:b w:val="1"/>
              </w:rPr>
            </w:pPr>
            <w:r w:rsidDel="00000000" w:rsidR="00000000" w:rsidRPr="00000000">
              <w:rPr>
                <w:rFonts w:ascii="Calibri" w:cs="Calibri" w:eastAsia="Calibri" w:hAnsi="Calibri"/>
                <w:b w:val="1"/>
                <w:rtl w:val="0"/>
              </w:rPr>
              <w:t xml:space="preserve">Wildlife</w:t>
            </w:r>
          </w:p>
          <w:p w:rsidR="00000000" w:rsidDel="00000000" w:rsidP="00000000" w:rsidRDefault="00000000" w:rsidRPr="00000000" w14:paraId="00000096">
            <w:pPr>
              <w:numPr>
                <w:ilvl w:val="0"/>
                <w:numId w:val="7"/>
              </w:numPr>
              <w:spacing w:after="0" w:afterAutospacing="0" w:before="60" w:line="240" w:lineRule="auto"/>
              <w:ind w:left="720" w:hanging="360"/>
              <w:rPr>
                <w:rFonts w:ascii="Calibri" w:cs="Calibri" w:eastAsia="Calibri" w:hAnsi="Calibri"/>
              </w:rPr>
            </w:pPr>
            <w:hyperlink r:id="rId32">
              <w:r w:rsidDel="00000000" w:rsidR="00000000" w:rsidRPr="00000000">
                <w:rPr>
                  <w:rFonts w:ascii="Calibri" w:cs="Calibri" w:eastAsia="Calibri" w:hAnsi="Calibri"/>
                  <w:color w:val="1155cc"/>
                  <w:u w:val="single"/>
                  <w:rtl w:val="0"/>
                </w:rPr>
                <w:t xml:space="preserve">TN Wildlife Federation</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97">
            <w:pPr>
              <w:numPr>
                <w:ilvl w:val="0"/>
                <w:numId w:val="7"/>
              </w:numPr>
              <w:spacing w:after="60" w:before="0" w:beforeAutospacing="0" w:line="240" w:lineRule="auto"/>
              <w:ind w:left="720" w:hanging="360"/>
              <w:rPr>
                <w:rFonts w:ascii="Calibri" w:cs="Calibri" w:eastAsia="Calibri" w:hAnsi="Calibri"/>
              </w:rPr>
            </w:pPr>
            <w:hyperlink r:id="rId33">
              <w:r w:rsidDel="00000000" w:rsidR="00000000" w:rsidRPr="00000000">
                <w:rPr>
                  <w:rFonts w:ascii="Calibri" w:cs="Calibri" w:eastAsia="Calibri" w:hAnsi="Calibri"/>
                  <w:color w:val="1155cc"/>
                  <w:u w:val="single"/>
                  <w:rtl w:val="0"/>
                </w:rPr>
                <w:t xml:space="preserve">Youtube - Biodiversity in TN</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98">
            <w:pPr>
              <w:spacing w:after="60" w:before="6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9">
            <w:pPr>
              <w:spacing w:after="60" w:before="60" w:line="240" w:lineRule="auto"/>
              <w:rPr>
                <w:rFonts w:ascii="Calibri" w:cs="Calibri" w:eastAsia="Calibri" w:hAnsi="Calibri"/>
                <w:b w:val="1"/>
              </w:rPr>
            </w:pPr>
            <w:r w:rsidDel="00000000" w:rsidR="00000000" w:rsidRPr="00000000">
              <w:rPr>
                <w:rFonts w:ascii="Calibri" w:cs="Calibri" w:eastAsia="Calibri" w:hAnsi="Calibri"/>
                <w:b w:val="1"/>
                <w:rtl w:val="0"/>
              </w:rPr>
              <w:t xml:space="preserve">Cities and Farmland</w:t>
            </w:r>
          </w:p>
          <w:p w:rsidR="00000000" w:rsidDel="00000000" w:rsidP="00000000" w:rsidRDefault="00000000" w:rsidRPr="00000000" w14:paraId="0000009A">
            <w:pPr>
              <w:numPr>
                <w:ilvl w:val="0"/>
                <w:numId w:val="4"/>
              </w:numPr>
              <w:spacing w:after="0" w:afterAutospacing="0" w:before="60" w:line="240" w:lineRule="auto"/>
              <w:ind w:left="720" w:hanging="360"/>
              <w:rPr>
                <w:rFonts w:ascii="Calibri" w:cs="Calibri" w:eastAsia="Calibri" w:hAnsi="Calibri"/>
              </w:rPr>
            </w:pPr>
            <w:hyperlink r:id="rId34">
              <w:r w:rsidDel="00000000" w:rsidR="00000000" w:rsidRPr="00000000">
                <w:rPr>
                  <w:rFonts w:ascii="Calibri" w:cs="Calibri" w:eastAsia="Calibri" w:hAnsi="Calibri"/>
                  <w:color w:val="1155cc"/>
                  <w:u w:val="single"/>
                  <w:rtl w:val="0"/>
                </w:rPr>
                <w:t xml:space="preserve">Agriculture Land Value - GIS Map</w:t>
              </w:r>
            </w:hyperlink>
            <w:r w:rsidDel="00000000" w:rsidR="00000000" w:rsidRPr="00000000">
              <w:rPr>
                <w:rtl w:val="0"/>
              </w:rPr>
            </w:r>
          </w:p>
          <w:p w:rsidR="00000000" w:rsidDel="00000000" w:rsidP="00000000" w:rsidRDefault="00000000" w:rsidRPr="00000000" w14:paraId="0000009B">
            <w:pPr>
              <w:numPr>
                <w:ilvl w:val="0"/>
                <w:numId w:val="4"/>
              </w:numPr>
              <w:spacing w:after="60" w:before="0" w:beforeAutospacing="0" w:line="240" w:lineRule="auto"/>
              <w:ind w:left="720" w:hanging="360"/>
              <w:rPr>
                <w:rFonts w:ascii="Calibri" w:cs="Calibri" w:eastAsia="Calibri" w:hAnsi="Calibri"/>
              </w:rPr>
            </w:pPr>
            <w:hyperlink r:id="rId35">
              <w:r w:rsidDel="00000000" w:rsidR="00000000" w:rsidRPr="00000000">
                <w:rPr>
                  <w:rFonts w:ascii="Calibri" w:cs="Calibri" w:eastAsia="Calibri" w:hAnsi="Calibri"/>
                  <w:color w:val="1155cc"/>
                  <w:u w:val="single"/>
                  <w:rtl w:val="0"/>
                </w:rPr>
                <w:t xml:space="preserve">Biggest Cities in Tennessee</w:t>
              </w:r>
            </w:hyperlink>
            <w:r w:rsidDel="00000000" w:rsidR="00000000" w:rsidRPr="00000000">
              <w:rPr>
                <w:rtl w:val="0"/>
              </w:rPr>
            </w:r>
          </w:p>
        </w:tc>
      </w:tr>
    </w:tbl>
    <w:p w:rsidR="00000000" w:rsidDel="00000000" w:rsidP="00000000" w:rsidRDefault="00000000" w:rsidRPr="00000000" w14:paraId="0000009C">
      <w:pPr>
        <w:spacing w:after="0" w:before="0" w:line="276" w:lineRule="auto"/>
        <w:rPr/>
      </w:pPr>
      <w:r w:rsidDel="00000000" w:rsidR="00000000" w:rsidRPr="00000000">
        <w:rPr>
          <w:rtl w:val="0"/>
        </w:rPr>
      </w:r>
    </w:p>
    <w:tbl>
      <w:tblPr>
        <w:tblStyle w:val="Table15"/>
        <w:tblW w:w="11093.0" w:type="dxa"/>
        <w:jc w:val="left"/>
        <w:tblInd w:w="-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1"/>
        <w:gridCol w:w="9012"/>
        <w:tblGridChange w:id="0">
          <w:tblGrid>
            <w:gridCol w:w="2081"/>
            <w:gridCol w:w="9012"/>
          </w:tblGrid>
        </w:tblGridChange>
      </w:tblGrid>
      <w:tr>
        <w:trPr>
          <w:cantSplit w:val="0"/>
          <w:tblHeader w:val="0"/>
        </w:trPr>
        <w:tc>
          <w:tcPr>
            <w:gridSpan w:val="2"/>
            <w:shd w:fill="003366" w:val="clear"/>
          </w:tcPr>
          <w:p w:rsidR="00000000" w:rsidDel="00000000" w:rsidP="00000000" w:rsidRDefault="00000000" w:rsidRPr="00000000" w14:paraId="0000009D">
            <w:pPr>
              <w:pStyle w:val="Heading1"/>
              <w:rPr>
                <w:b w:val="0"/>
              </w:rPr>
            </w:pPr>
            <w:bookmarkStart w:colFirst="0" w:colLast="0" w:name="_mvx5d3e7k1r7" w:id="8"/>
            <w:bookmarkEnd w:id="8"/>
            <w:r w:rsidDel="00000000" w:rsidR="00000000" w:rsidRPr="00000000">
              <w:rPr>
                <w:b w:val="0"/>
                <w:rtl w:val="0"/>
              </w:rPr>
              <w:t xml:space="preserve">Appendix A</w:t>
            </w:r>
          </w:p>
        </w:tc>
      </w:tr>
      <w:tr>
        <w:trPr>
          <w:cantSplit w:val="0"/>
          <w:trHeight w:val="70" w:hRule="atLeast"/>
          <w:tblHeader w:val="0"/>
        </w:trPr>
        <w:tc>
          <w:tcPr>
            <w:vAlign w:val="center"/>
          </w:tcPr>
          <w:p w:rsidR="00000000" w:rsidDel="00000000" w:rsidP="00000000" w:rsidRDefault="00000000" w:rsidRPr="00000000" w14:paraId="0000009F">
            <w:pPr>
              <w:spacing w:after="60" w:before="60" w:line="240" w:lineRule="auto"/>
              <w:rPr>
                <w:rFonts w:ascii="Calibri" w:cs="Calibri" w:eastAsia="Calibri" w:hAnsi="Calibri"/>
                <w:b w:val="1"/>
                <w:color w:val="1f497d"/>
                <w:sz w:val="20"/>
                <w:szCs w:val="20"/>
              </w:rPr>
            </w:pPr>
            <w:r w:rsidDel="00000000" w:rsidR="00000000" w:rsidRPr="00000000">
              <w:rPr>
                <w:rFonts w:ascii="Calibri" w:cs="Calibri" w:eastAsia="Calibri" w:hAnsi="Calibri"/>
                <w:b w:val="1"/>
                <w:color w:val="1f497d"/>
                <w:sz w:val="20"/>
                <w:szCs w:val="20"/>
                <w:rtl w:val="0"/>
              </w:rPr>
              <w:t xml:space="preserve">Featured Source </w:t>
            </w:r>
          </w:p>
        </w:tc>
        <w:tc>
          <w:tcPr/>
          <w:p w:rsidR="00000000" w:rsidDel="00000000" w:rsidP="00000000" w:rsidRDefault="00000000" w:rsidRPr="00000000" w14:paraId="000000A0">
            <w:pPr>
              <w:spacing w:after="60" w:before="6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Source A:</w:t>
            </w:r>
            <w:r w:rsidDel="00000000" w:rsidR="00000000" w:rsidRPr="00000000">
              <w:rPr>
                <w:rFonts w:ascii="Calibri" w:cs="Calibri" w:eastAsia="Calibri" w:hAnsi="Calibri"/>
                <w:sz w:val="20"/>
                <w:szCs w:val="20"/>
                <w:rtl w:val="0"/>
              </w:rPr>
              <w:t xml:space="preserve">  Blank Map of Tennessee</w:t>
            </w:r>
          </w:p>
        </w:tc>
      </w:tr>
    </w:tbl>
    <w:p w:rsidR="00000000" w:rsidDel="00000000" w:rsidP="00000000" w:rsidRDefault="00000000" w:rsidRPr="00000000" w14:paraId="000000A1">
      <w:pPr>
        <w:spacing w:after="0" w:before="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2">
      <w:pPr>
        <w:spacing w:after="0" w:before="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6858000" cy="4978400"/>
            <wp:effectExtent b="0" l="0" r="0" t="0"/>
            <wp:docPr id="5" name="image8.png"/>
            <a:graphic>
              <a:graphicData uri="http://schemas.openxmlformats.org/drawingml/2006/picture">
                <pic:pic>
                  <pic:nvPicPr>
                    <pic:cNvPr id="0" name="image8.png"/>
                    <pic:cNvPicPr preferRelativeResize="0"/>
                  </pic:nvPicPr>
                  <pic:blipFill>
                    <a:blip r:embed="rId36"/>
                    <a:srcRect b="0" l="0" r="0" t="0"/>
                    <a:stretch>
                      <a:fillRect/>
                    </a:stretch>
                  </pic:blipFill>
                  <pic:spPr>
                    <a:xfrm>
                      <a:off x="0" y="0"/>
                      <a:ext cx="6858000" cy="4978400"/>
                    </a:xfrm>
                    <a:prstGeom prst="rect"/>
                    <a:ln/>
                  </pic:spPr>
                </pic:pic>
              </a:graphicData>
            </a:graphic>
          </wp:inline>
        </w:drawing>
      </w:r>
      <w:r w:rsidDel="00000000" w:rsidR="00000000" w:rsidRPr="00000000">
        <w:rPr>
          <w:rtl w:val="0"/>
        </w:rPr>
      </w:r>
    </w:p>
    <w:sectPr>
      <w:headerReference r:id="rId37" w:type="default"/>
      <w:headerReference r:id="rId38" w:type="first"/>
      <w:headerReference r:id="rId39" w:type="even"/>
      <w:footerReference r:id="rId40" w:type="default"/>
      <w:footerReference r:id="rId41" w:type="firs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Arial"/>
  <w:font w:name="Times New Roman"/>
  <w:font w:name="Georgia"/>
  <w:font w:name="Gungsuh"/>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keepNext w:val="0"/>
      <w:keepLines w:val="1"/>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Calibri" w:cs="Calibri" w:eastAsia="Calibri" w:hAnsi="Calibri"/>
        <w:b w:val="0"/>
        <w:i w:val="0"/>
        <w:smallCaps w:val="1"/>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1"/>
        <w:strike w:val="0"/>
        <w:color w:val="000000"/>
        <w:sz w:val="16"/>
        <w:szCs w:val="16"/>
        <w:u w:val="none"/>
        <w:shd w:fill="auto" w:val="clear"/>
        <w:vertAlign w:val="baseline"/>
      </w:rPr>
      <w:drawing>
        <wp:inline distB="0" distT="0" distL="0" distR="0">
          <wp:extent cx="1046074" cy="186538"/>
          <wp:effectExtent b="0" l="0" r="0" t="0"/>
          <wp:docPr descr="C3 Teachers Logo.tif" id="1" name="image1.png"/>
          <a:graphic>
            <a:graphicData uri="http://schemas.openxmlformats.org/drawingml/2006/picture">
              <pic:pic>
                <pic:nvPicPr>
                  <pic:cNvPr descr="C3 Teachers Logo.tif" id="0" name="image1.png"/>
                  <pic:cNvPicPr preferRelativeResize="0"/>
                </pic:nvPicPr>
                <pic:blipFill>
                  <a:blip r:embed="rId1"/>
                  <a:srcRect b="0" l="0" r="0" t="0"/>
                  <a:stretch>
                    <a:fillRect/>
                  </a:stretch>
                </pic:blipFill>
                <pic:spPr>
                  <a:xfrm>
                    <a:off x="0" y="0"/>
                    <a:ext cx="1046074" cy="186538"/>
                  </a:xfrm>
                  <a:prstGeom prst="rect"/>
                  <a:ln/>
                </pic:spPr>
              </pic:pic>
            </a:graphicData>
          </a:graphic>
        </wp:inline>
      </w:drawing>
    </w:r>
    <w:r w:rsidDel="00000000" w:rsidR="00000000" w:rsidRPr="00000000">
      <w:rPr>
        <w:rFonts w:ascii="Calibri" w:cs="Calibri" w:eastAsia="Calibri" w:hAnsi="Calibri"/>
        <w:b w:val="0"/>
        <w:i w:val="0"/>
        <w:smallCaps w:val="1"/>
        <w:strike w:val="0"/>
        <w:color w:val="000000"/>
        <w:sz w:val="16"/>
        <w:szCs w:val="16"/>
        <w:u w:val="none"/>
        <w:shd w:fill="auto" w:val="clear"/>
        <w:vertAlign w:val="baseline"/>
        <w:rtl w:val="0"/>
      </w:rPr>
      <w:tab/>
      <w:tab/>
      <w:tab/>
      <w:t xml:space="preserve">       </w:t>
    </w:r>
    <w:r w:rsidDel="00000000" w:rsidR="00000000" w:rsidRPr="00000000">
      <w:rPr>
        <w:rFonts w:ascii="Calibri" w:cs="Calibri" w:eastAsia="Calibri" w:hAnsi="Calibri"/>
        <w:b w:val="0"/>
        <w:i w:val="0"/>
        <w:smallCaps w:val="1"/>
        <w:strike w:val="0"/>
        <w:color w:val="000000"/>
        <w:sz w:val="16"/>
        <w:szCs w:val="16"/>
        <w:u w:val="none"/>
        <w:shd w:fill="auto" w:val="clear"/>
        <w:vertAlign w:val="baseline"/>
      </w:rPr>
      <w:drawing>
        <wp:inline distB="0" distT="0" distL="0" distR="0">
          <wp:extent cx="2092147" cy="219456"/>
          <wp:effectExtent b="0" l="0" r="0" t="0"/>
          <wp:docPr descr="Final IDM Logo_TM.tif" id="2" name="image2.png"/>
          <a:graphic>
            <a:graphicData uri="http://schemas.openxmlformats.org/drawingml/2006/picture">
              <pic:pic>
                <pic:nvPicPr>
                  <pic:cNvPr descr="Final IDM Logo_TM.tif" id="0" name="image2.png"/>
                  <pic:cNvPicPr preferRelativeResize="0"/>
                </pic:nvPicPr>
                <pic:blipFill>
                  <a:blip r:embed="rId2"/>
                  <a:srcRect b="0" l="0" r="0" t="0"/>
                  <a:stretch>
                    <a:fillRect/>
                  </a:stretch>
                </pic:blipFill>
                <pic:spPr>
                  <a:xfrm>
                    <a:off x="0" y="0"/>
                    <a:ext cx="2092147" cy="219456"/>
                  </a:xfrm>
                  <a:prstGeom prst="rect"/>
                  <a:ln/>
                </pic:spPr>
              </pic:pic>
            </a:graphicData>
          </a:graphic>
        </wp:inline>
      </w:drawing>
    </w:r>
    <w:r w:rsidDel="00000000" w:rsidR="00000000" w:rsidRPr="00000000">
      <w:rPr>
        <w:rFonts w:ascii="Calibri" w:cs="Calibri" w:eastAsia="Calibri" w:hAnsi="Calibri"/>
        <w:b w:val="0"/>
        <w:i w:val="0"/>
        <w:smallCaps w:val="1"/>
        <w:strike w:val="0"/>
        <w:color w:val="000000"/>
        <w:sz w:val="16"/>
        <w:szCs w:val="16"/>
        <w:u w:val="none"/>
        <w:shd w:fill="auto" w:val="clear"/>
        <w:vertAlign w:val="baseline"/>
        <w:rtl w:val="0"/>
      </w:rPr>
      <w:tab/>
      <w:tab/>
      <w:t xml:space="preserve">            </w:t>
    </w:r>
    <w:r w:rsidDel="00000000" w:rsidR="00000000" w:rsidRPr="00000000">
      <w:rPr>
        <w:rFonts w:ascii="Calibri" w:cs="Calibri" w:eastAsia="Calibri" w:hAnsi="Calibri"/>
        <w:b w:val="0"/>
        <w:i w:val="0"/>
        <w:smallCaps w:val="1"/>
        <w:strike w:val="0"/>
        <w:color w:val="000000"/>
        <w:sz w:val="16"/>
        <w:szCs w:val="16"/>
        <w:u w:val="none"/>
        <w:shd w:fill="auto" w:val="clear"/>
        <w:vertAlign w:val="baseline"/>
      </w:rPr>
      <w:drawing>
        <wp:inline distB="0" distT="0" distL="0" distR="0">
          <wp:extent cx="838200" cy="295275"/>
          <wp:effectExtent b="0" l="0" r="0" t="0"/>
          <wp:docPr descr="Creative Commons License" id="8" name="image5.png"/>
          <a:graphic>
            <a:graphicData uri="http://schemas.openxmlformats.org/drawingml/2006/picture">
              <pic:pic>
                <pic:nvPicPr>
                  <pic:cNvPr descr="Creative Commons License" id="0" name="image5.png"/>
                  <pic:cNvPicPr preferRelativeResize="0"/>
                </pic:nvPicPr>
                <pic:blipFill>
                  <a:blip r:embed="rId3"/>
                  <a:srcRect b="0" l="0" r="0" t="0"/>
                  <a:stretch>
                    <a:fillRect/>
                  </a:stretch>
                </pic:blipFill>
                <pic:spPr>
                  <a:xfrm>
                    <a:off x="0" y="0"/>
                    <a:ext cx="83820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keepNext w:val="0"/>
      <w:keepLines w:val="1"/>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Calibri" w:cs="Calibri" w:eastAsia="Calibri" w:hAnsi="Calibri"/>
        <w:b w:val="0"/>
        <w:i w:val="0"/>
        <w:smallCaps w:val="1"/>
        <w:strike w:val="0"/>
        <w:color w:val="808080"/>
        <w:sz w:val="16"/>
        <w:szCs w:val="16"/>
        <w:u w:val="none"/>
        <w:shd w:fill="auto" w:val="clear"/>
        <w:vertAlign w:val="baseline"/>
      </w:rPr>
    </w:pPr>
    <w:r w:rsidDel="00000000" w:rsidR="00000000" w:rsidRPr="00000000">
      <w:rPr>
        <w:rFonts w:ascii="Calibri" w:cs="Calibri" w:eastAsia="Calibri" w:hAnsi="Calibri"/>
        <w:b w:val="0"/>
        <w:i w:val="0"/>
        <w:smallCaps w:val="1"/>
        <w:strike w:val="0"/>
        <w:color w:val="808080"/>
        <w:sz w:val="16"/>
        <w:szCs w:val="16"/>
        <w:u w:val="none"/>
        <w:shd w:fill="auto" w:val="clear"/>
        <w:vertAlign w:val="baseline"/>
        <w:rtl w:val="0"/>
      </w:rPr>
      <w:t xml:space="preserve">This work is licensed under a Creative Commons Attribution-NonCommercial-ShareAlike 4.0 International License.</w:t>
    </w:r>
    <w:r w:rsidDel="00000000" w:rsidR="00000000" w:rsidRPr="00000000">
      <w:rPr>
        <w:rFonts w:ascii="Calibri" w:cs="Calibri" w:eastAsia="Calibri" w:hAnsi="Calibri"/>
        <w:b w:val="0"/>
        <w:i w:val="0"/>
        <w:smallCaps w:val="1"/>
        <w:strike w:val="0"/>
        <w:color w:val="000000"/>
        <w:sz w:val="16"/>
        <w:szCs w:val="16"/>
        <w:u w:val="none"/>
        <w:shd w:fill="auto" w:val="clear"/>
        <w:vertAlign w:val="baseline"/>
        <w:rtl w:val="0"/>
      </w:rPr>
      <w:tab/>
      <w:tab/>
      <w:tab/>
      <w:t xml:space="preserve">        </w:t>
      <w:tab/>
      <w:tab/>
      <w:tab/>
      <w:tab/>
      <w:tab/>
      <w:tab/>
      <w:tab/>
      <w:tab/>
      <w:t xml:space="preserve"> </w:t>
    </w:r>
    <w:r w:rsidDel="00000000" w:rsidR="00000000" w:rsidRPr="00000000">
      <w:rPr>
        <w:rFonts w:ascii="Calibri" w:cs="Calibri" w:eastAsia="Calibri" w:hAnsi="Calibri"/>
        <w:b w:val="1"/>
        <w:i w:val="0"/>
        <w:smallCaps w:val="1"/>
        <w:strike w:val="0"/>
        <w:color w:val="80808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keepNext w:val="0"/>
      <w:keepLines w:val="1"/>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Calibri" w:cs="Calibri" w:eastAsia="Calibri" w:hAnsi="Calibri"/>
        <w:b w:val="0"/>
        <w:i w:val="0"/>
        <w:smallCaps w:val="1"/>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1"/>
        <w:strike w:val="0"/>
        <w:color w:val="000000"/>
        <w:sz w:val="16"/>
        <w:szCs w:val="16"/>
        <w:u w:val="none"/>
        <w:shd w:fill="auto" w:val="clear"/>
        <w:vertAlign w:val="baseline"/>
      </w:rPr>
      <w:drawing>
        <wp:inline distB="0" distT="0" distL="0" distR="0">
          <wp:extent cx="1046074" cy="186538"/>
          <wp:effectExtent b="0" l="0" r="0" t="0"/>
          <wp:docPr descr="C3 Teachers Logo.tif" id="3" name="image3.png"/>
          <a:graphic>
            <a:graphicData uri="http://schemas.openxmlformats.org/drawingml/2006/picture">
              <pic:pic>
                <pic:nvPicPr>
                  <pic:cNvPr descr="C3 Teachers Logo.tif" id="0" name="image3.png"/>
                  <pic:cNvPicPr preferRelativeResize="0"/>
                </pic:nvPicPr>
                <pic:blipFill>
                  <a:blip r:embed="rId1"/>
                  <a:srcRect b="0" l="0" r="0" t="0"/>
                  <a:stretch>
                    <a:fillRect/>
                  </a:stretch>
                </pic:blipFill>
                <pic:spPr>
                  <a:xfrm>
                    <a:off x="0" y="0"/>
                    <a:ext cx="1046074" cy="186538"/>
                  </a:xfrm>
                  <a:prstGeom prst="rect"/>
                  <a:ln/>
                </pic:spPr>
              </pic:pic>
            </a:graphicData>
          </a:graphic>
        </wp:inline>
      </w:drawing>
    </w:r>
    <w:r w:rsidDel="00000000" w:rsidR="00000000" w:rsidRPr="00000000">
      <w:rPr>
        <w:rFonts w:ascii="Calibri" w:cs="Calibri" w:eastAsia="Calibri" w:hAnsi="Calibri"/>
        <w:b w:val="0"/>
        <w:i w:val="0"/>
        <w:smallCaps w:val="1"/>
        <w:strike w:val="0"/>
        <w:color w:val="000000"/>
        <w:sz w:val="16"/>
        <w:szCs w:val="16"/>
        <w:u w:val="none"/>
        <w:shd w:fill="auto" w:val="clear"/>
        <w:vertAlign w:val="baseline"/>
        <w:rtl w:val="0"/>
      </w:rPr>
      <w:tab/>
      <w:tab/>
      <w:tab/>
      <w:t xml:space="preserve">       </w:t>
    </w:r>
    <w:r w:rsidDel="00000000" w:rsidR="00000000" w:rsidRPr="00000000">
      <w:rPr>
        <w:rFonts w:ascii="Calibri" w:cs="Calibri" w:eastAsia="Calibri" w:hAnsi="Calibri"/>
        <w:b w:val="0"/>
        <w:i w:val="0"/>
        <w:smallCaps w:val="1"/>
        <w:strike w:val="0"/>
        <w:color w:val="000000"/>
        <w:sz w:val="16"/>
        <w:szCs w:val="16"/>
        <w:u w:val="none"/>
        <w:shd w:fill="auto" w:val="clear"/>
        <w:vertAlign w:val="baseline"/>
      </w:rPr>
      <w:drawing>
        <wp:inline distB="0" distT="0" distL="0" distR="0">
          <wp:extent cx="2092147" cy="219456"/>
          <wp:effectExtent b="0" l="0" r="0" t="0"/>
          <wp:docPr descr="Final IDM Logo_TM.tif" id="4" name="image4.png"/>
          <a:graphic>
            <a:graphicData uri="http://schemas.openxmlformats.org/drawingml/2006/picture">
              <pic:pic>
                <pic:nvPicPr>
                  <pic:cNvPr descr="Final IDM Logo_TM.tif" id="0" name="image4.png"/>
                  <pic:cNvPicPr preferRelativeResize="0"/>
                </pic:nvPicPr>
                <pic:blipFill>
                  <a:blip r:embed="rId2"/>
                  <a:srcRect b="0" l="0" r="0" t="0"/>
                  <a:stretch>
                    <a:fillRect/>
                  </a:stretch>
                </pic:blipFill>
                <pic:spPr>
                  <a:xfrm>
                    <a:off x="0" y="0"/>
                    <a:ext cx="2092147" cy="219456"/>
                  </a:xfrm>
                  <a:prstGeom prst="rect"/>
                  <a:ln/>
                </pic:spPr>
              </pic:pic>
            </a:graphicData>
          </a:graphic>
        </wp:inline>
      </w:drawing>
    </w:r>
    <w:r w:rsidDel="00000000" w:rsidR="00000000" w:rsidRPr="00000000">
      <w:rPr>
        <w:rFonts w:ascii="Calibri" w:cs="Calibri" w:eastAsia="Calibri" w:hAnsi="Calibri"/>
        <w:b w:val="0"/>
        <w:i w:val="0"/>
        <w:smallCaps w:val="1"/>
        <w:strike w:val="0"/>
        <w:color w:val="000000"/>
        <w:sz w:val="16"/>
        <w:szCs w:val="16"/>
        <w:u w:val="none"/>
        <w:shd w:fill="auto" w:val="clear"/>
        <w:vertAlign w:val="baseline"/>
        <w:rtl w:val="0"/>
      </w:rPr>
      <w:tab/>
      <w:tab/>
      <w:t xml:space="preserve">            </w:t>
    </w:r>
    <w:r w:rsidDel="00000000" w:rsidR="00000000" w:rsidRPr="00000000">
      <w:rPr>
        <w:rFonts w:ascii="Calibri" w:cs="Calibri" w:eastAsia="Calibri" w:hAnsi="Calibri"/>
        <w:b w:val="0"/>
        <w:i w:val="0"/>
        <w:smallCaps w:val="1"/>
        <w:strike w:val="0"/>
        <w:color w:val="000000"/>
        <w:sz w:val="16"/>
        <w:szCs w:val="16"/>
        <w:u w:val="none"/>
        <w:shd w:fill="auto" w:val="clear"/>
        <w:vertAlign w:val="baseline"/>
      </w:rPr>
      <w:drawing>
        <wp:inline distB="0" distT="0" distL="0" distR="0">
          <wp:extent cx="838200" cy="295275"/>
          <wp:effectExtent b="0" l="0" r="0" t="0"/>
          <wp:docPr descr="Creative Commons License" id="10" name="image5.png"/>
          <a:graphic>
            <a:graphicData uri="http://schemas.openxmlformats.org/drawingml/2006/picture">
              <pic:pic>
                <pic:nvPicPr>
                  <pic:cNvPr descr="Creative Commons License" id="0" name="image5.png"/>
                  <pic:cNvPicPr preferRelativeResize="0"/>
                </pic:nvPicPr>
                <pic:blipFill>
                  <a:blip r:embed="rId3"/>
                  <a:srcRect b="0" l="0" r="0" t="0"/>
                  <a:stretch>
                    <a:fillRect/>
                  </a:stretch>
                </pic:blipFill>
                <pic:spPr>
                  <a:xfrm>
                    <a:off x="0" y="0"/>
                    <a:ext cx="83820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keepNext w:val="0"/>
      <w:keepLines w:val="1"/>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Calibri" w:cs="Calibri" w:eastAsia="Calibri" w:hAnsi="Calibri"/>
        <w:b w:val="0"/>
        <w:i w:val="0"/>
        <w:smallCaps w:val="1"/>
        <w:strike w:val="0"/>
        <w:color w:val="808080"/>
        <w:sz w:val="16"/>
        <w:szCs w:val="16"/>
        <w:u w:val="none"/>
        <w:shd w:fill="auto" w:val="clear"/>
        <w:vertAlign w:val="baseline"/>
      </w:rPr>
    </w:pPr>
    <w:r w:rsidDel="00000000" w:rsidR="00000000" w:rsidRPr="00000000">
      <w:rPr>
        <w:rFonts w:ascii="Calibri" w:cs="Calibri" w:eastAsia="Calibri" w:hAnsi="Calibri"/>
        <w:b w:val="0"/>
        <w:i w:val="0"/>
        <w:smallCaps w:val="1"/>
        <w:strike w:val="0"/>
        <w:color w:val="808080"/>
        <w:sz w:val="16"/>
        <w:szCs w:val="16"/>
        <w:u w:val="none"/>
        <w:shd w:fill="auto" w:val="clear"/>
        <w:vertAlign w:val="baseline"/>
        <w:rtl w:val="0"/>
      </w:rPr>
      <w:t xml:space="preserve">This work is licensed under a Creative Commons Attribution-NonCommercial-ShareAlike 4.0 International License.</w:t>
    </w:r>
    <w:r w:rsidDel="00000000" w:rsidR="00000000" w:rsidRPr="00000000">
      <w:rPr>
        <w:rFonts w:ascii="Calibri" w:cs="Calibri" w:eastAsia="Calibri" w:hAnsi="Calibri"/>
        <w:b w:val="0"/>
        <w:i w:val="0"/>
        <w:smallCaps w:val="1"/>
        <w:strike w:val="0"/>
        <w:color w:val="000000"/>
        <w:sz w:val="16"/>
        <w:szCs w:val="16"/>
        <w:u w:val="none"/>
        <w:shd w:fill="auto" w:val="clear"/>
        <w:vertAlign w:val="baseline"/>
        <w:rtl w:val="0"/>
      </w:rPr>
      <w:tab/>
      <w:tab/>
      <w:tab/>
      <w:t xml:space="preserve">        </w:t>
      <w:tab/>
      <w:tab/>
      <w:tab/>
      <w:tab/>
      <w:tab/>
      <w:tab/>
      <w:tab/>
      <w:tab/>
      <w:t xml:space="preserve"> </w:t>
    </w:r>
    <w:r w:rsidDel="00000000" w:rsidR="00000000" w:rsidRPr="00000000">
      <w:rPr>
        <w:rFonts w:ascii="Calibri" w:cs="Calibri" w:eastAsia="Calibri" w:hAnsi="Calibri"/>
        <w:b w:val="1"/>
        <w:i w:val="0"/>
        <w:smallCaps w:val="1"/>
        <w:strike w:val="0"/>
        <w:color w:val="80808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keepNext w:val="0"/>
      <w:keepLines w:val="1"/>
      <w:pageBreakBefore w:val="0"/>
      <w:widowControl w:val="1"/>
      <w:pBdr>
        <w:top w:space="0" w:sz="0" w:val="nil"/>
        <w:left w:space="0" w:sz="0" w:val="nil"/>
        <w:bottom w:space="0" w:sz="0" w:val="nil"/>
        <w:right w:space="0" w:sz="0" w:val="nil"/>
        <w:between w:space="0" w:sz="0" w:val="nil"/>
      </w:pBdr>
      <w:shd w:fill="auto" w:val="clear"/>
      <w:spacing w:after="200" w:before="200" w:line="280" w:lineRule="auto"/>
      <w:ind w:left="0" w:right="0" w:firstLine="0"/>
      <w:jc w:val="center"/>
      <w:rPr>
        <w:rFonts w:ascii="Calibri" w:cs="Calibri" w:eastAsia="Calibri" w:hAnsi="Calibri"/>
        <w:b w:val="0"/>
        <w:i w:val="0"/>
        <w:smallCaps w:val="1"/>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1"/>
        <w:strike w:val="0"/>
        <w:color w:val="000000"/>
        <w:sz w:val="18"/>
        <w:szCs w:val="18"/>
        <w:u w:val="none"/>
        <w:shd w:fill="auto" w:val="clear"/>
        <w:vertAlign w:val="baseline"/>
        <w:rtl w:val="0"/>
      </w:rPr>
      <w:t xml:space="preserve">Making Geographic Inquiry Possible Tennessee inquiry</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200" w:before="200" w:line="28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keepNext w:val="0"/>
      <w:keepLines w:val="1"/>
      <w:pageBreakBefore w:val="0"/>
      <w:widowControl w:val="1"/>
      <w:pBdr>
        <w:top w:space="0" w:sz="0" w:val="nil"/>
        <w:left w:space="0" w:sz="0" w:val="nil"/>
        <w:bottom w:space="0" w:sz="0" w:val="nil"/>
        <w:right w:space="0" w:sz="0" w:val="nil"/>
        <w:between w:space="0" w:sz="0" w:val="nil"/>
      </w:pBdr>
      <w:shd w:fill="auto" w:val="clear"/>
      <w:spacing w:after="200" w:before="200" w:line="280" w:lineRule="auto"/>
      <w:ind w:left="0" w:right="0" w:firstLine="0"/>
      <w:jc w:val="center"/>
      <w:rPr>
        <w:rFonts w:ascii="Calibri" w:cs="Calibri" w:eastAsia="Calibri" w:hAnsi="Calibri"/>
        <w:b w:val="0"/>
        <w:i w:val="0"/>
        <w:smallCaps w:val="1"/>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1"/>
        <w:strike w:val="0"/>
        <w:color w:val="000000"/>
        <w:sz w:val="18"/>
        <w:szCs w:val="18"/>
        <w:u w:val="none"/>
        <w:shd w:fill="auto" w:val="clear"/>
        <w:vertAlign w:val="baseline"/>
        <w:rtl w:val="0"/>
      </w:rPr>
      <w:t xml:space="preserve">Making Geographic Inquiry Possible Tennessee inquiry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2"/>
        <w:szCs w:val="22"/>
        <w:lang w:val="en-US"/>
      </w:rPr>
    </w:rPrDefault>
    <w:pPrDefault>
      <w:pPr>
        <w:spacing w:after="200" w:before="200" w:line="2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120" w:line="280" w:lineRule="auto"/>
      <w:ind w:left="0" w:right="0" w:firstLine="0"/>
      <w:jc w:val="left"/>
    </w:pPr>
    <w:rPr>
      <w:rFonts w:ascii="Calibri" w:cs="Calibri" w:eastAsia="Calibri" w:hAnsi="Calibri"/>
      <w:b w:val="1"/>
      <w:i w:val="0"/>
      <w:smallCaps w:val="0"/>
      <w:strike w:val="0"/>
      <w:color w:val="ffffff"/>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color="4f81bd" w:space="4" w:sz="4" w:val="single"/>
        <w:right w:space="0" w:sz="0" w:val="nil"/>
        <w:between w:space="0" w:sz="0" w:val="nil"/>
      </w:pBdr>
      <w:shd w:fill="auto" w:val="clear"/>
      <w:spacing w:after="180" w:before="600" w:line="280" w:lineRule="auto"/>
      <w:ind w:left="0" w:right="0" w:firstLine="0"/>
      <w:jc w:val="left"/>
    </w:pPr>
    <w:rPr>
      <w:rFonts w:ascii="Calibri" w:cs="Calibri" w:eastAsia="Calibri" w:hAnsi="Calibri"/>
      <w:b w:val="1"/>
      <w:i w:val="0"/>
      <w:smallCaps w:val="0"/>
      <w:strike w:val="0"/>
      <w:color w:val="205595"/>
      <w:sz w:val="28"/>
      <w:szCs w:val="28"/>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pPr>
    <w:rPr>
      <w:rFonts w:ascii="Arial" w:cs="Arial" w:eastAsia="Arial" w:hAnsi="Arial"/>
      <w:b w:val="1"/>
      <w:i w:val="0"/>
      <w:smallCaps w:val="0"/>
      <w:strike w:val="0"/>
      <w:color w:val="000000"/>
      <w:sz w:val="28"/>
      <w:szCs w:val="28"/>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pPr>
    <w:rPr>
      <w:rFonts w:ascii="Times New Roman" w:cs="Times New Roman" w:eastAsia="Times New Roman" w:hAnsi="Times New Roman"/>
      <w:b w:val="1"/>
      <w:i w:val="1"/>
      <w:smallCaps w:val="0"/>
      <w:strike w:val="0"/>
      <w:color w:val="000000"/>
      <w:sz w:val="26"/>
      <w:szCs w:val="26"/>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pPr>
    <w:rPr>
      <w:rFonts w:ascii="Cambria" w:cs="Cambria" w:eastAsia="Cambria" w:hAnsi="Cambria"/>
      <w:b w:val="0"/>
      <w:i w:val="0"/>
      <w:smallCaps w:val="0"/>
      <w:strike w:val="0"/>
      <w:color w:val="000000"/>
      <w:sz w:val="32"/>
      <w:szCs w:val="3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line="240" w:lineRule="auto"/>
    </w:pPr>
    <w:rPr>
      <w:rFonts w:ascii="Cambria" w:cs="Cambria" w:eastAsia="Cambria" w:hAnsi="Cambria"/>
      <w:color w:val="000000"/>
      <w:sz w:val="24"/>
      <w:szCs w:val="24"/>
    </w:rPr>
    <w:tblPr>
      <w:tblStyleRowBandSize w:val="1"/>
      <w:tblStyleColBandSize w:val="1"/>
      <w:tblCellMar>
        <w:top w:w="0.0" w:type="dxa"/>
        <w:left w:w="115.0" w:type="dxa"/>
        <w:bottom w:w="0.0" w:type="dxa"/>
        <w:right w:w="115.0" w:type="dxa"/>
      </w:tblCellMar>
    </w:tblPr>
  </w:style>
  <w:style w:type="table" w:styleId="Table2">
    <w:basedOn w:val="TableNormal"/>
    <w:pPr>
      <w:spacing w:line="240" w:lineRule="auto"/>
    </w:pPr>
    <w:rPr>
      <w:rFonts w:ascii="Cambria" w:cs="Cambria" w:eastAsia="Cambria" w:hAnsi="Cambria"/>
      <w:color w:val="000000"/>
      <w:sz w:val="24"/>
      <w:szCs w:val="24"/>
    </w:rPr>
    <w:tblPr>
      <w:tblStyleRowBandSize w:val="1"/>
      <w:tblStyleColBandSize w:val="1"/>
      <w:tblCellMar>
        <w:top w:w="0.0" w:type="dxa"/>
        <w:left w:w="115.0" w:type="dxa"/>
        <w:bottom w:w="0.0" w:type="dxa"/>
        <w:right w:w="115.0" w:type="dxa"/>
      </w:tblCellMar>
    </w:tblPr>
  </w:style>
  <w:style w:type="table" w:styleId="Table3">
    <w:basedOn w:val="TableNormal"/>
    <w:pPr>
      <w:spacing w:line="240" w:lineRule="auto"/>
    </w:pPr>
    <w:rPr>
      <w:rFonts w:ascii="Cambria" w:cs="Cambria" w:eastAsia="Cambria" w:hAnsi="Cambria"/>
      <w:color w:val="000000"/>
      <w:sz w:val="24"/>
      <w:szCs w:val="24"/>
    </w:rPr>
    <w:tblPr>
      <w:tblStyleRowBandSize w:val="1"/>
      <w:tblStyleColBandSize w:val="1"/>
      <w:tblCellMar>
        <w:top w:w="0.0" w:type="dxa"/>
        <w:left w:w="115.0" w:type="dxa"/>
        <w:bottom w:w="0.0" w:type="dxa"/>
        <w:right w:w="115.0" w:type="dxa"/>
      </w:tblCellMar>
    </w:tblPr>
  </w:style>
  <w:style w:type="table" w:styleId="Table4">
    <w:basedOn w:val="TableNormal"/>
    <w:pPr>
      <w:spacing w:line="240" w:lineRule="auto"/>
    </w:pPr>
    <w:rPr>
      <w:rFonts w:ascii="Cambria" w:cs="Cambria" w:eastAsia="Cambria" w:hAnsi="Cambria"/>
      <w:color w:val="000000"/>
      <w:sz w:val="24"/>
      <w:szCs w:val="24"/>
    </w:rPr>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line="240" w:lineRule="auto"/>
    </w:pPr>
    <w:rPr>
      <w:rFonts w:ascii="Cambria" w:cs="Cambria" w:eastAsia="Cambria" w:hAnsi="Cambria"/>
      <w:color w:val="000000"/>
      <w:sz w:val="24"/>
      <w:szCs w:val="24"/>
    </w:rPr>
    <w:tblPr>
      <w:tblStyleRowBandSize w:val="1"/>
      <w:tblStyleColBandSize w:val="1"/>
      <w:tblCellMar>
        <w:top w:w="0.0" w:type="dxa"/>
        <w:left w:w="115.0" w:type="dxa"/>
        <w:bottom w:w="0.0" w:type="dxa"/>
        <w:right w:w="115.0" w:type="dxa"/>
      </w:tblCellMar>
    </w:tblPr>
  </w:style>
  <w:style w:type="table" w:styleId="Table11">
    <w:basedOn w:val="TableNormal"/>
    <w:pPr>
      <w:spacing w:line="240" w:lineRule="auto"/>
    </w:pPr>
    <w:rPr>
      <w:rFonts w:ascii="Cambria" w:cs="Cambria" w:eastAsia="Cambria" w:hAnsi="Cambria"/>
      <w:color w:val="000000"/>
      <w:sz w:val="24"/>
      <w:szCs w:val="24"/>
    </w:rPr>
    <w:tblPr>
      <w:tblStyleRowBandSize w:val="1"/>
      <w:tblStyleColBandSize w:val="1"/>
      <w:tblCellMar>
        <w:top w:w="0.0" w:type="dxa"/>
        <w:left w:w="115.0" w:type="dxa"/>
        <w:bottom w:w="0.0" w:type="dxa"/>
        <w:right w:w="115.0" w:type="dxa"/>
      </w:tblCellMar>
    </w:tblPr>
  </w:style>
  <w:style w:type="table" w:styleId="Table12">
    <w:basedOn w:val="TableNormal"/>
    <w:pPr>
      <w:spacing w:line="240" w:lineRule="auto"/>
    </w:pPr>
    <w:rPr>
      <w:rFonts w:ascii="Cambria" w:cs="Cambria" w:eastAsia="Cambria" w:hAnsi="Cambria"/>
      <w:color w:val="000000"/>
      <w:sz w:val="24"/>
      <w:szCs w:val="24"/>
    </w:rPr>
    <w:tblPr>
      <w:tblStyleRowBandSize w:val="1"/>
      <w:tblStyleColBandSize w:val="1"/>
      <w:tblCellMar>
        <w:top w:w="0.0" w:type="dxa"/>
        <w:left w:w="115.0" w:type="dxa"/>
        <w:bottom w:w="0.0" w:type="dxa"/>
        <w:right w:w="115.0" w:type="dxa"/>
      </w:tblCellMar>
    </w:tblPr>
  </w:style>
  <w:style w:type="table" w:styleId="Table13">
    <w:basedOn w:val="TableNormal"/>
    <w:pPr>
      <w:spacing w:line="240" w:lineRule="auto"/>
    </w:pPr>
    <w:rPr>
      <w:rFonts w:ascii="Cambria" w:cs="Cambria" w:eastAsia="Cambria" w:hAnsi="Cambria"/>
      <w:color w:val="000000"/>
      <w:sz w:val="24"/>
      <w:szCs w:val="24"/>
    </w:rPr>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pPr>
      <w:spacing w:line="240" w:lineRule="auto"/>
    </w:pPr>
    <w:rPr>
      <w:rFonts w:ascii="Cambria" w:cs="Cambria" w:eastAsia="Cambria" w:hAnsi="Cambria"/>
      <w:color w:val="000000"/>
      <w:sz w:val="24"/>
      <w:szCs w:val="24"/>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hyperlink" Target="http://kids.nationalgeographic.com/explore/nature/greatsmokymountains/#Great-Smoky-smlandscape21.jpg" TargetMode="External"/><Relationship Id="rId41" Type="http://schemas.openxmlformats.org/officeDocument/2006/relationships/footer" Target="footer2.xml"/><Relationship Id="rId22" Type="http://schemas.openxmlformats.org/officeDocument/2006/relationships/hyperlink" Target="http://kids.nationalgeographic.com/explore/countries/united-states/" TargetMode="External"/><Relationship Id="rId21" Type="http://schemas.openxmlformats.org/officeDocument/2006/relationships/hyperlink" Target="http://kids.nationalgeographic.com/explore/science/earthquake/#earthquake-houses.jpg" TargetMode="External"/><Relationship Id="rId24" Type="http://schemas.openxmlformats.org/officeDocument/2006/relationships/image" Target="media/image10.png"/><Relationship Id="rId23" Type="http://schemas.openxmlformats.org/officeDocument/2006/relationships/hyperlink" Target="https://earth.google.com/web/search/Tennesse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hyperlink" Target="https://www.tennessean.com/story/life/entertainment/12th/2016/06/13/7-nashville-artists-you-should-know-right-now/85716178/" TargetMode="External"/><Relationship Id="rId25" Type="http://schemas.openxmlformats.org/officeDocument/2006/relationships/hyperlink" Target="https://tennesseecraft.org" TargetMode="External"/><Relationship Id="rId28" Type="http://schemas.openxmlformats.org/officeDocument/2006/relationships/hyperlink" Target="https://tennesseehistory.org/music/" TargetMode="External"/><Relationship Id="rId27" Type="http://schemas.openxmlformats.org/officeDocument/2006/relationships/hyperlink" Target="https://www.musicianshalloffame.com/museum/" TargetMode="External"/><Relationship Id="rId5" Type="http://schemas.openxmlformats.org/officeDocument/2006/relationships/styles" Target="styles.xml"/><Relationship Id="rId6" Type="http://schemas.openxmlformats.org/officeDocument/2006/relationships/image" Target="media/image7.png"/><Relationship Id="rId29" Type="http://schemas.openxmlformats.org/officeDocument/2006/relationships/hyperlink" Target="https://libguides.utk.edu/tnauthors/e-h" TargetMode="External"/><Relationship Id="rId7" Type="http://schemas.openxmlformats.org/officeDocument/2006/relationships/hyperlink" Target="https://www.tn.gov/content/dam/tn/education/standards/ss/Social_Studies_Standards.pdf" TargetMode="External"/><Relationship Id="rId8" Type="http://schemas.openxmlformats.org/officeDocument/2006/relationships/hyperlink" Target="https://www.usatoday.com/story/money/2021/04/10/this-is-how-each-state-got-its-shape/43513185/" TargetMode="External"/><Relationship Id="rId31" Type="http://schemas.openxmlformats.org/officeDocument/2006/relationships/hyperlink" Target="https://www.nps.gov/grsm/index.htm" TargetMode="External"/><Relationship Id="rId30" Type="http://schemas.openxmlformats.org/officeDocument/2006/relationships/hyperlink" Target="https://www.tnvacation.com/articles/go-outdoors-tennessee" TargetMode="External"/><Relationship Id="rId11" Type="http://schemas.openxmlformats.org/officeDocument/2006/relationships/image" Target="media/image6.jpg"/><Relationship Id="rId33" Type="http://schemas.openxmlformats.org/officeDocument/2006/relationships/hyperlink" Target="https://www.youtube.com/watch?v=K-I4687YXg4" TargetMode="External"/><Relationship Id="rId10" Type="http://schemas.openxmlformats.org/officeDocument/2006/relationships/hyperlink" Target="https://kids.nationalgeographic.com/geography/states/article/tennessee" TargetMode="External"/><Relationship Id="rId32" Type="http://schemas.openxmlformats.org/officeDocument/2006/relationships/hyperlink" Target="https://tnwf.org/" TargetMode="External"/><Relationship Id="rId13" Type="http://schemas.openxmlformats.org/officeDocument/2006/relationships/hyperlink" Target="http://kids.nationalgeographic.com/explore/states/virginia/" TargetMode="External"/><Relationship Id="rId35" Type="http://schemas.openxmlformats.org/officeDocument/2006/relationships/hyperlink" Target="https://www.worldatlas.com/articles/the-10-biggest-cities-in-tennessee.html" TargetMode="External"/><Relationship Id="rId12" Type="http://schemas.openxmlformats.org/officeDocument/2006/relationships/hyperlink" Target="http://kids.nationalgeographic.com/explore/states/kentucky/" TargetMode="External"/><Relationship Id="rId34" Type="http://schemas.openxmlformats.org/officeDocument/2006/relationships/hyperlink" Target="https://www.acrevalue.com/map/TN/?lat=35.835067&amp;lng=-85.978595&amp;zoom=7" TargetMode="External"/><Relationship Id="rId15" Type="http://schemas.openxmlformats.org/officeDocument/2006/relationships/hyperlink" Target="http://kids.nationalgeographic.com/explore/states/georgia/" TargetMode="External"/><Relationship Id="rId37" Type="http://schemas.openxmlformats.org/officeDocument/2006/relationships/header" Target="header1.xml"/><Relationship Id="rId14" Type="http://schemas.openxmlformats.org/officeDocument/2006/relationships/hyperlink" Target="http://kids.nationalgeographic.com/explore/states/north-carolina/" TargetMode="External"/><Relationship Id="rId36" Type="http://schemas.openxmlformats.org/officeDocument/2006/relationships/image" Target="media/image8.png"/><Relationship Id="rId17" Type="http://schemas.openxmlformats.org/officeDocument/2006/relationships/hyperlink" Target="http://kids.nationalgeographic.com/explore/states/mississippi/" TargetMode="External"/><Relationship Id="rId39" Type="http://schemas.openxmlformats.org/officeDocument/2006/relationships/header" Target="header2.xml"/><Relationship Id="rId16" Type="http://schemas.openxmlformats.org/officeDocument/2006/relationships/hyperlink" Target="http://kids.nationalgeographic.com/explore/states/alabama/" TargetMode="External"/><Relationship Id="rId38" Type="http://schemas.openxmlformats.org/officeDocument/2006/relationships/header" Target="header3.xml"/><Relationship Id="rId19" Type="http://schemas.openxmlformats.org/officeDocument/2006/relationships/hyperlink" Target="http://kids.nationalgeographic.com/explore/states/missouri/" TargetMode="External"/><Relationship Id="rId18" Type="http://schemas.openxmlformats.org/officeDocument/2006/relationships/hyperlink" Target="http://kids.nationalgeographic.com/explore/states/arkansa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