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7051D4" w14:textId="77777777" w:rsidR="001A78EE" w:rsidRDefault="001A78EE" w:rsidP="001A78EE">
      <w:pPr>
        <w:pStyle w:val="BlueprintHeading"/>
      </w:pPr>
      <w:r>
        <w:t>4th Grade Geography Inquiry</w:t>
      </w:r>
    </w:p>
    <w:p w14:paraId="1DFFDC6D" w14:textId="77777777" w:rsidR="001A78EE" w:rsidRDefault="001A78EE" w:rsidP="001A78EE">
      <w:pPr>
        <w:pStyle w:val="Titlepageheader"/>
        <w:spacing w:after="280"/>
      </w:pPr>
      <w:r w:rsidRPr="00E45C9E">
        <w:t>Does</w:t>
      </w:r>
      <w:r>
        <w:t xml:space="preserve"> Where You </w:t>
      </w:r>
      <w:r>
        <w:br/>
        <w:t>Live Matter</w:t>
      </w:r>
      <w:r w:rsidRPr="00CF060B">
        <w:t>?</w:t>
      </w:r>
      <w:r>
        <w:t xml:space="preserve"> </w:t>
      </w:r>
    </w:p>
    <w:p w14:paraId="7BB81417" w14:textId="77777777" w:rsidR="001A78EE" w:rsidRDefault="004E7F9D" w:rsidP="00931F7C">
      <w:pPr>
        <w:pStyle w:val="Titlepageheader"/>
        <w:spacing w:before="0" w:line="240" w:lineRule="auto"/>
        <w:ind w:left="360"/>
        <w:rPr>
          <w:sz w:val="22"/>
          <w:szCs w:val="22"/>
        </w:rPr>
      </w:pPr>
      <w:r w:rsidRPr="004E7F9D">
        <w:rPr>
          <w:noProof/>
          <w:sz w:val="22"/>
          <w:szCs w:val="22"/>
        </w:rPr>
        <mc:AlternateContent>
          <mc:Choice Requires="wps">
            <w:drawing>
              <wp:anchor distT="0" distB="0" distL="114300" distR="114300" simplePos="0" relativeHeight="251683840" behindDoc="0" locked="0" layoutInCell="1" allowOverlap="1" wp14:anchorId="6EF33D3C" wp14:editId="048120DC">
                <wp:simplePos x="0" y="0"/>
                <wp:positionH relativeFrom="column">
                  <wp:posOffset>1870075</wp:posOffset>
                </wp:positionH>
                <wp:positionV relativeFrom="paragraph">
                  <wp:posOffset>4287347</wp:posOffset>
                </wp:positionV>
                <wp:extent cx="3172691" cy="40178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691" cy="401782"/>
                        </a:xfrm>
                        <a:prstGeom prst="rect">
                          <a:avLst/>
                        </a:prstGeom>
                        <a:noFill/>
                        <a:ln w="9525">
                          <a:noFill/>
                          <a:miter lim="800000"/>
                          <a:headEnd/>
                          <a:tailEnd/>
                        </a:ln>
                      </wps:spPr>
                      <wps:txbx>
                        <w:txbxContent>
                          <w:p w14:paraId="119C340F" w14:textId="77777777" w:rsidR="00C02F97" w:rsidRDefault="00C02F97" w:rsidP="004E7F9D">
                            <w:pPr>
                              <w:pStyle w:val="Credit"/>
                              <w:jc w:val="center"/>
                            </w:pPr>
                            <w:r w:rsidRPr="00F26F65">
                              <w:t>Created for the New York State K–12 Social Studies T</w:t>
                            </w:r>
                            <w:r w:rsidRPr="005B45F9">
                              <w:t>oolkit by Binghamton University,</w:t>
                            </w:r>
                            <w:r w:rsidRPr="00F26F65">
                              <w:t xml:space="preserve"> 2015</w:t>
                            </w:r>
                          </w:p>
                          <w:p w14:paraId="3085D414" w14:textId="77777777" w:rsidR="00C02F97" w:rsidRDefault="00C02F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47.25pt;margin-top:337.6pt;width:249.8pt;height:3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" filled="f" stroked="f">
                <v:textbox>
                  <w:txbxContent>
                    <w:p w14:paraId="119C340F" w14:textId="77777777" w:rsidR="00C02F97" w:rsidRDefault="00C02F97" w:rsidP="004E7F9D">
                      <w:pPr>
                        <w:pStyle w:val="Credit"/>
                        <w:jc w:val="center"/>
                      </w:pPr>
                      <w:r w:rsidRPr="00F26F65">
                        <w:t>Created for the New York State K–12 Social Studies T</w:t>
                      </w:r>
                      <w:r w:rsidRPr="005B45F9">
                        <w:t>oolkit by Binghamton University,</w:t>
                      </w:r>
                      <w:r w:rsidRPr="00F26F65">
                        <w:t xml:space="preserve"> 2015</w:t>
                      </w:r>
                    </w:p>
                    <w:p w14:paraId="3085D414" w14:textId="77777777" w:rsidR="00C02F97" w:rsidRDefault="00C02F97"/>
                  </w:txbxContent>
                </v:textbox>
              </v:shape>
            </w:pict>
          </mc:Fallback>
        </mc:AlternateContent>
      </w:r>
      <w:r w:rsidR="006B4BAA">
        <w:rPr>
          <w:noProof/>
          <w:sz w:val="22"/>
          <w:szCs w:val="22"/>
        </w:rPr>
        <w:drawing>
          <wp:inline distT="0" distB="0" distL="0" distR="0" wp14:anchorId="68D64759" wp14:editId="7F7C20B5">
            <wp:extent cx="5149615" cy="4738255"/>
            <wp:effectExtent l="0" t="0" r="0" b="5715"/>
            <wp:docPr id="121" name="Picture 121" descr="C:\Users\ppolan\AppData\Local\Microsoft\Windows\Temporary Internet Files\Content.Outlook\EF0JV09C\Nov 9 Map to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polan\AppData\Local\Microsoft\Windows\Temporary Internet Files\Content.Outlook\EF0JV09C\Nov 9 Map to fix.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151120" cy="4739640"/>
                    </a:xfrm>
                    <a:prstGeom prst="rect">
                      <a:avLst/>
                    </a:prstGeom>
                    <a:noFill/>
                    <a:ln>
                      <a:noFill/>
                    </a:ln>
                  </pic:spPr>
                </pic:pic>
              </a:graphicData>
            </a:graphic>
          </wp:inline>
        </w:drawing>
      </w:r>
    </w:p>
    <w:p w14:paraId="5FE7B608" w14:textId="77777777" w:rsidR="001A78EE" w:rsidRDefault="001A78EE" w:rsidP="001A78EE">
      <w:pPr>
        <w:pStyle w:val="BlueprintHeading"/>
      </w:pPr>
      <w:r>
        <w:t>Supporting Questions</w:t>
      </w:r>
    </w:p>
    <w:p w14:paraId="573F3E86" w14:textId="77777777" w:rsidR="001A78EE" w:rsidRPr="00E45C9E" w:rsidRDefault="001A78EE" w:rsidP="00F333D5">
      <w:pPr>
        <w:keepLines/>
        <w:numPr>
          <w:ilvl w:val="0"/>
          <w:numId w:val="1"/>
        </w:numPr>
        <w:spacing w:before="120" w:after="120"/>
        <w:rPr>
          <w:rFonts w:ascii="Calibri" w:hAnsi="Calibri" w:cs="Calibri"/>
          <w:sz w:val="28"/>
          <w:szCs w:val="28"/>
        </w:rPr>
      </w:pPr>
      <w:r w:rsidRPr="00E45C9E">
        <w:rPr>
          <w:rFonts w:ascii="Calibri" w:eastAsia="Georgia" w:hAnsi="Calibri" w:cs="Calibri"/>
          <w:sz w:val="28"/>
          <w:szCs w:val="28"/>
        </w:rPr>
        <w:t>What physical features make New York</w:t>
      </w:r>
      <w:r>
        <w:rPr>
          <w:rFonts w:ascii="Calibri" w:eastAsia="Georgia" w:hAnsi="Calibri" w:cs="Calibri"/>
          <w:sz w:val="28"/>
          <w:szCs w:val="28"/>
        </w:rPr>
        <w:t xml:space="preserve"> State</w:t>
      </w:r>
      <w:r w:rsidRPr="00E45C9E">
        <w:rPr>
          <w:rFonts w:ascii="Calibri" w:eastAsia="Georgia" w:hAnsi="Calibri" w:cs="Calibri"/>
          <w:sz w:val="28"/>
          <w:szCs w:val="28"/>
        </w:rPr>
        <w:t>’s geography diverse</w:t>
      </w:r>
      <w:r w:rsidRPr="00E45C9E">
        <w:rPr>
          <w:rFonts w:ascii="Calibri" w:hAnsi="Calibri" w:cs="Calibri"/>
          <w:sz w:val="28"/>
          <w:szCs w:val="28"/>
        </w:rPr>
        <w:t>?</w:t>
      </w:r>
    </w:p>
    <w:p w14:paraId="304E90EB" w14:textId="77777777" w:rsidR="001A78EE" w:rsidRPr="00E45C9E" w:rsidRDefault="001A78EE" w:rsidP="00F333D5">
      <w:pPr>
        <w:keepLines/>
        <w:numPr>
          <w:ilvl w:val="0"/>
          <w:numId w:val="1"/>
        </w:numPr>
        <w:spacing w:before="120" w:after="120"/>
        <w:rPr>
          <w:rFonts w:ascii="Calibri" w:hAnsi="Calibri" w:cs="Calibri"/>
          <w:sz w:val="28"/>
          <w:szCs w:val="28"/>
        </w:rPr>
      </w:pPr>
      <w:r w:rsidRPr="00E45C9E">
        <w:rPr>
          <w:rFonts w:ascii="Calibri" w:eastAsia="Arial" w:hAnsi="Calibri" w:cs="Calibri"/>
          <w:sz w:val="28"/>
          <w:szCs w:val="28"/>
        </w:rPr>
        <w:t>Where in New York State did early Native American groups settle and how did physical features affect their settlements</w:t>
      </w:r>
      <w:r w:rsidRPr="00E45C9E">
        <w:rPr>
          <w:rFonts w:ascii="Calibri" w:hAnsi="Calibri" w:cs="Calibri"/>
          <w:sz w:val="28"/>
          <w:szCs w:val="28"/>
        </w:rPr>
        <w:t>?</w:t>
      </w:r>
    </w:p>
    <w:p w14:paraId="511A52F9" w14:textId="77777777" w:rsidR="001A78EE" w:rsidRPr="00E45C9E" w:rsidRDefault="001A78EE" w:rsidP="00F333D5">
      <w:pPr>
        <w:keepLines/>
        <w:numPr>
          <w:ilvl w:val="0"/>
          <w:numId w:val="1"/>
        </w:numPr>
        <w:spacing w:before="120" w:after="120"/>
        <w:rPr>
          <w:rFonts w:ascii="Calibri" w:hAnsi="Calibri" w:cs="Calibri"/>
          <w:sz w:val="28"/>
          <w:szCs w:val="28"/>
        </w:rPr>
      </w:pPr>
      <w:r w:rsidRPr="00E45C9E">
        <w:rPr>
          <w:rFonts w:ascii="Calibri" w:eastAsia="Georgia" w:hAnsi="Calibri" w:cs="Calibri"/>
          <w:sz w:val="28"/>
          <w:szCs w:val="28"/>
        </w:rPr>
        <w:t>How did the early Native Americans in New York</w:t>
      </w:r>
      <w:r>
        <w:rPr>
          <w:rFonts w:ascii="Calibri" w:eastAsia="Georgia" w:hAnsi="Calibri" w:cs="Calibri"/>
          <w:sz w:val="28"/>
          <w:szCs w:val="28"/>
        </w:rPr>
        <w:t xml:space="preserve"> State</w:t>
      </w:r>
      <w:r w:rsidRPr="00E45C9E">
        <w:rPr>
          <w:rFonts w:ascii="Calibri" w:eastAsia="Georgia" w:hAnsi="Calibri" w:cs="Calibri"/>
          <w:sz w:val="28"/>
          <w:szCs w:val="28"/>
        </w:rPr>
        <w:t xml:space="preserve"> interact with their physical environment to meet their needs</w:t>
      </w:r>
      <w:r w:rsidRPr="00E45C9E">
        <w:rPr>
          <w:rFonts w:ascii="Calibri" w:hAnsi="Calibri" w:cs="Calibri"/>
          <w:sz w:val="28"/>
          <w:szCs w:val="28"/>
        </w:rPr>
        <w:t>?</w:t>
      </w:r>
    </w:p>
    <w:p w14:paraId="79EDFEDC" w14:textId="77777777" w:rsidR="001A78EE" w:rsidRDefault="001A78EE" w:rsidP="001A78EE">
      <w:pPr>
        <w:pStyle w:val="BlueprintHeading"/>
        <w:spacing w:after="240"/>
      </w:pPr>
      <w:r>
        <w:rPr>
          <w:szCs w:val="28"/>
        </w:rPr>
        <w:br w:type="page"/>
      </w:r>
      <w:r>
        <w:lastRenderedPageBreak/>
        <w:t xml:space="preserve">4th Grade Geography Inquiry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9147"/>
      </w:tblGrid>
      <w:tr w:rsidR="001A78EE" w:rsidRPr="008D5EE2" w14:paraId="3C81CB34" w14:textId="77777777" w:rsidTr="00D245A0">
        <w:tc>
          <w:tcPr>
            <w:tcW w:w="10800" w:type="dxa"/>
            <w:gridSpan w:val="2"/>
            <w:shd w:val="clear" w:color="auto" w:fill="003366"/>
            <w:vAlign w:val="center"/>
          </w:tcPr>
          <w:p w14:paraId="3A57270C" w14:textId="77777777" w:rsidR="001A78EE" w:rsidRPr="009D76A6" w:rsidRDefault="001A78EE" w:rsidP="00D245A0">
            <w:pPr>
              <w:pStyle w:val="Compellingquestion0"/>
              <w:spacing w:before="120" w:after="120"/>
              <w:rPr>
                <w:color w:val="FFFFFF"/>
                <w:sz w:val="28"/>
              </w:rPr>
            </w:pPr>
            <w:r>
              <w:t xml:space="preserve"> How </w:t>
            </w:r>
            <w:r w:rsidRPr="00E45C9E">
              <w:t>Does Where You Live Matter?</w:t>
            </w:r>
          </w:p>
        </w:tc>
      </w:tr>
      <w:tr w:rsidR="001A78EE" w:rsidRPr="008D5EE2" w14:paraId="3AE12CB4" w14:textId="77777777" w:rsidTr="00D245A0">
        <w:tc>
          <w:tcPr>
            <w:tcW w:w="1653" w:type="dxa"/>
            <w:shd w:val="clear" w:color="auto" w:fill="auto"/>
            <w:vAlign w:val="center"/>
          </w:tcPr>
          <w:p w14:paraId="5A5D6D8B" w14:textId="77777777" w:rsidR="001A78EE" w:rsidRPr="009D76A6" w:rsidRDefault="001A78EE" w:rsidP="00D40AB9">
            <w:pPr>
              <w:pStyle w:val="TableHeader"/>
              <w:spacing w:before="60" w:after="60" w:line="240" w:lineRule="auto"/>
              <w:rPr>
                <w:i/>
                <w:color w:val="666666"/>
              </w:rPr>
            </w:pPr>
            <w:r w:rsidRPr="00914EBE">
              <w:t>New York State Social Studies Framework Key Ideas &amp; Practices</w:t>
            </w:r>
          </w:p>
        </w:tc>
        <w:tc>
          <w:tcPr>
            <w:tcW w:w="9147" w:type="dxa"/>
            <w:vAlign w:val="center"/>
          </w:tcPr>
          <w:p w14:paraId="4D405DAA" w14:textId="77777777" w:rsidR="001A78EE" w:rsidRPr="009D76A6" w:rsidRDefault="001A78EE" w:rsidP="003E334B">
            <w:pPr>
              <w:pStyle w:val="Tabletext"/>
              <w:spacing w:before="60" w:after="60" w:line="240" w:lineRule="auto"/>
              <w:ind w:left="0"/>
            </w:pPr>
            <w:r w:rsidRPr="00D50DB7">
              <w:rPr>
                <w:rStyle w:val="bluerun-in"/>
                <w:rFonts w:eastAsia="Times New Roman"/>
                <w:sz w:val="20"/>
                <w:szCs w:val="20"/>
              </w:rPr>
              <w:t>4.1 GEOGRAPHY OF NEW YORK STATE:</w:t>
            </w:r>
            <w:r w:rsidRPr="00D50DB7">
              <w:rPr>
                <w:sz w:val="18"/>
              </w:rPr>
              <w:t xml:space="preserve"> </w:t>
            </w:r>
            <w:r w:rsidRPr="009D76A6">
              <w:t>New York State has a diverse geography.</w:t>
            </w:r>
            <w:r>
              <w:t xml:space="preserve"> </w:t>
            </w:r>
            <w:r w:rsidRPr="009D76A6">
              <w:t>Various maps can be used to represent and examine the geography of New York State.</w:t>
            </w:r>
          </w:p>
          <w:p w14:paraId="39561960" w14:textId="77777777" w:rsidR="001A78EE" w:rsidRPr="009D76A6" w:rsidRDefault="001A78EE" w:rsidP="003E334B">
            <w:pPr>
              <w:pStyle w:val="Tabletext"/>
              <w:spacing w:before="60" w:after="60" w:line="240" w:lineRule="auto"/>
              <w:ind w:left="0"/>
            </w:pPr>
            <w:r w:rsidRPr="00D50DB7">
              <w:rPr>
                <w:rStyle w:val="bluerun-in"/>
                <w:rFonts w:eastAsia="Times New Roman"/>
                <w:sz w:val="20"/>
                <w:szCs w:val="20"/>
              </w:rPr>
              <w:t>4.2 NATIVE AMERICAN GROUPS AND THE ENVIRONMENT:</w:t>
            </w:r>
            <w:r w:rsidRPr="00D50DB7">
              <w:rPr>
                <w:sz w:val="18"/>
              </w:rPr>
              <w:t xml:space="preserve"> </w:t>
            </w:r>
            <w:r w:rsidRPr="009D76A6">
              <w:t>Native American groups, chiefly the Iroquois (</w:t>
            </w:r>
            <w:proofErr w:type="spellStart"/>
            <w:r w:rsidRPr="009D76A6">
              <w:t>Haudenosaunee</w:t>
            </w:r>
            <w:proofErr w:type="spellEnd"/>
            <w:r w:rsidRPr="009D76A6">
              <w:t xml:space="preserve">) and Algonquian-speaking groups, inhabited the region that became New York State. Native American Indians </w:t>
            </w:r>
            <w:r w:rsidRPr="009D76A6">
              <w:rPr>
                <w:szCs w:val="20"/>
              </w:rPr>
              <w:t>interacted</w:t>
            </w:r>
            <w:r w:rsidRPr="009D76A6">
              <w:t xml:space="preserve"> with the environment and developed unique culture</w:t>
            </w:r>
            <w:r>
              <w:t>s</w:t>
            </w:r>
            <w:r w:rsidRPr="009D76A6">
              <w:t>.</w:t>
            </w:r>
          </w:p>
          <w:p w14:paraId="371850D1" w14:textId="77777777" w:rsidR="001A78EE" w:rsidRPr="000F66BF" w:rsidRDefault="00DB4F82" w:rsidP="003E334B">
            <w:pPr>
              <w:pStyle w:val="KeyPractices"/>
              <w:spacing w:line="240" w:lineRule="auto"/>
            </w:pPr>
            <w:r>
              <w:rPr>
                <w:noProof/>
              </w:rPr>
              <mc:AlternateContent>
                <mc:Choice Requires="wpg">
                  <w:drawing>
                    <wp:inline distT="0" distB="0" distL="0" distR="0" wp14:anchorId="57FFB7DD" wp14:editId="083D79B9">
                      <wp:extent cx="91440" cy="91440"/>
                      <wp:effectExtent l="0" t="0" r="10160" b="10160"/>
                      <wp:docPr id="6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67"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3" descr="https://www.heartinternet.uk/assets/icons/icon_tick.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7"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C1LwQAA&#10;ANsAAAAPAAAAZHJzL2Rvd25yZXYueG1sRI9Bi8IwFITvgv8hPMGbpnpwl2oUEUTxItZ68PZonk2x&#10;eSlN1PrvjbCwx2FmvmEWq87W4kmtrxwrmIwTEMSF0xWXCvLzdvQLwgdkjbVjUvAmD6tlv7fAVLsX&#10;n+iZhVJECPsUFZgQmlRKXxiy6MeuIY7ezbUWQ5RtKXWLrwi3tZwmyUxarDguGGxoY6i4Zw+rwNnr&#10;7nA5yuP2nOU+K6faNFYrNRx06zmIQF34D/+191rB7Ae+X+IPkMs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YwtS8EAAADbAAAADwAAAAAAAAAAAAAAAACXAgAAZHJzL2Rvd25y&#10;ZXYueG1sUEsFBgAAAAAEAAQA9QAAAIUDA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M&#10;5I+9AAAA2wAAAA8AAABkcnMvZG93bnJldi54bWxET8sOwUAU3Uv8w+RK7JiyEMoQkRALG/VY33Su&#10;tnTuVGdQvt4sJJYn5z1bNKYUT6pdYVnBoB+BIE6tLjhTcDyse2MQziNrLC2Tgjc5WMzbrRnG2r54&#10;T8/EZyKEsItRQe59FUvp0pwMur6tiAN3sbVBH2CdSV3jK4SbUg6jaCQNFhwacqxolVN6Sx5GwTm6&#10;D8fp5HPd7Y7N7Z4lm9M22SjV7TTLKQhPjf+Lf+6tVjAKY8OX8APk/As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78zkj70AAADbAAAADwAAAAAAAAAAAAAAAACcAgAAZHJzL2Rv&#10;d25yZXYueG1sUEsFBgAAAAAEAAQA9wAAAIYDAAAAAA==&#10;">
                        <v:imagedata r:id="rId199" o:title="//www.heartinternet.uk/assets/icons/icon_tick.png"/>
                      </v:shape>
                      <w10:anchorlock/>
                    </v:group>
                  </w:pict>
                </mc:Fallback>
              </mc:AlternateContent>
            </w:r>
            <w:r w:rsidR="001A78EE" w:rsidRPr="009202EF">
              <w:t xml:space="preserve">  Gathering, Using, and Interpreting </w:t>
            </w:r>
            <w:proofErr w:type="gramStart"/>
            <w:r w:rsidR="001A78EE" w:rsidRPr="009202EF">
              <w:t xml:space="preserve">Evidence  </w:t>
            </w:r>
            <w:proofErr w:type="gramEnd"/>
            <w:r>
              <w:rPr>
                <w:noProof/>
              </w:rPr>
              <mc:AlternateContent>
                <mc:Choice Requires="wpg">
                  <w:drawing>
                    <wp:inline distT="0" distB="0" distL="0" distR="0" wp14:anchorId="397358EB" wp14:editId="1926F761">
                      <wp:extent cx="91440" cy="91440"/>
                      <wp:effectExtent l="0" t="0" r="10160" b="10160"/>
                      <wp:docPr id="6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64"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3" descr="https://www.heartinternet.uk/assets/icons/icon_tick.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0"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XrM8wwAA&#10;ANsAAAAPAAAAZHJzL2Rvd25yZXYueG1sRI/BasMwEETvhfyD2EJujdxQTHAimxAIKb2YOskht8Xa&#10;WqbWyliq7fx9VSjkOMzMG2ZXzLYTIw2+dazgdZWAIK6dbrlRcDkfXzYgfEDW2DkmBXfyUOSLpx1m&#10;2k38SWMVGhEh7DNUYELoMyl9bciiX7meOHpfbrAYohwaqQecItx2cp0kqbTYclww2NPBUP1d/VgF&#10;zt5OH9dSlsdzdfFVs9amt1qp5fO834IINIdH+L/9rhWkb/D3Jf4Amf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XrM8wwAAANsAAAAPAAAAAAAAAAAAAAAAAJcCAABkcnMvZG93&#10;bnJldi54bWxQSwUGAAAAAAQABAD1AAAAhw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N&#10;SxHEAAAA2wAAAA8AAABkcnMvZG93bnJldi54bWxEj0FrwkAUhO8F/8PyBG91o9Cg0VVEMOTgpWn0&#10;/Mi+JqnZtzG71dhf3y0UPA4z8w2z3g6mFTfqXWNZwWwagSAurW64UlB8HF4XIJxH1thaJgUPcrDd&#10;jF7WmGh753e65b4SAcIuQQW1910ipStrMuimtiMO3qftDfog+0rqHu8Bblo5j6JYGmw4LNTY0b6m&#10;8pJ/GwXn6DpflMufr+OxGC7XKk9PWZ4qNRkPuxUIT4N/hv/bmVYQv8Hfl/AD5OY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HNSxHEAAAA2wAAAA8AAAAAAAAAAAAAAAAAnAIA&#10;AGRycy9kb3ducmV2LnhtbFBLBQYAAAAABAAEAPcAAACNAwAAAAA=&#10;">
                        <v:imagedata r:id="rId200" o:title="//www.heartinternet.uk/assets/icons/icon_tick.png"/>
                      </v:shape>
                      <w10:anchorlock/>
                    </v:group>
                  </w:pict>
                </mc:Fallback>
              </mc:AlternateContent>
            </w:r>
            <w:r w:rsidR="001A78EE" w:rsidRPr="009202EF">
              <w:t xml:space="preserve">  </w:t>
            </w:r>
            <w:r w:rsidR="001A78EE" w:rsidRPr="009202EF">
              <w:rPr>
                <w:rStyle w:val="bluerun-in"/>
                <w:b/>
                <w:caps w:val="0"/>
                <w:sz w:val="18"/>
                <w:szCs w:val="18"/>
              </w:rPr>
              <w:t>Comparison and Contextualization</w:t>
            </w:r>
            <w:r w:rsidR="000F66BF">
              <w:br/>
            </w:r>
            <w:r>
              <w:rPr>
                <w:noProof/>
              </w:rPr>
              <mc:AlternateContent>
                <mc:Choice Requires="wpg">
                  <w:drawing>
                    <wp:inline distT="0" distB="0" distL="0" distR="0" wp14:anchorId="06ED0D13" wp14:editId="4F1B344B">
                      <wp:extent cx="91440" cy="91440"/>
                      <wp:effectExtent l="0" t="0" r="10160" b="10160"/>
                      <wp:docPr id="5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60"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3" descr="https://www.heartinternet.uk/assets/icons/icon_tick.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3"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ZbU/vAAA&#10;ANsAAAAPAAAAZHJzL2Rvd25yZXYueG1sRE+9CsIwEN4F3yGc4GZTHUSqUUQQxUWsOrgdzdkUm0tp&#10;ota3N4Pg+PH9L1adrcWLWl85VjBOUhDEhdMVlwou5+1oBsIHZI21Y1LwIQ+rZb+3wEy7N5/olYdS&#10;xBD2GSowITSZlL4wZNEnriGO3N21FkOEbSl1i+8Ybms5SdOptFhxbDDY0MZQ8cifVoGzt93hepTH&#10;7Tm/+LycaNNYrdRw0K3nIAJ14S/+ufdawTSuj1/iD5DLL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I5ltT+8AAAA2wAAAA8AAAAAAAAAAAAAAAAAlwIAAGRycy9kb3ducmV2Lnht&#10;bFBLBQYAAAAABAAEAPUAAACAAw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72&#10;TRLDAAAA2wAAAA8AAABkcnMvZG93bnJldi54bWxEj82qwjAUhPfCfYdwLrizqS5Eq1FEUFy4sf6s&#10;D825ba/NSW2iVp/eCILLYWa+Yabz1lTiRo0rLSvoRzEI4szqknMFh/2qNwLhPLLGyjIpeJCD+eyn&#10;M8VE2zvv6Jb6XAQIuwQVFN7XiZQuK8igi2xNHLw/2xj0QTa51A3eA9xUchDHQ2mw5LBQYE3LgrJz&#10;ejUKTvFlMMrGz//t9tCeL3m6Pm7StVLd33YxAeGp9d/wp73RCoZ9eH8JP0DOX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vZNEsMAAADbAAAADwAAAAAAAAAAAAAAAACcAgAA&#10;ZHJzL2Rvd25yZXYueG1sUEsFBgAAAAAEAAQA9wAAAIwDAAAAAA==&#10;">
                        <v:imagedata r:id="rId201" o:title="//www.heartinternet.uk/assets/icons/icon_tick.png"/>
                      </v:shape>
                      <w10:anchorlock/>
                    </v:group>
                  </w:pict>
                </mc:Fallback>
              </mc:AlternateContent>
            </w:r>
            <w:r w:rsidR="001A78EE" w:rsidRPr="009202EF">
              <w:t xml:space="preserve">  Economics and Economic Systems  </w:t>
            </w:r>
            <w:r>
              <w:rPr>
                <w:noProof/>
              </w:rPr>
              <mc:AlternateContent>
                <mc:Choice Requires="wpg">
                  <w:drawing>
                    <wp:inline distT="0" distB="0" distL="0" distR="0" wp14:anchorId="61B20965" wp14:editId="061F53F7">
                      <wp:extent cx="91440" cy="91440"/>
                      <wp:effectExtent l="0" t="0" r="10160" b="10160"/>
                      <wp:docPr id="5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57"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3" descr="https://www.heartinternet.uk/assets/icons/icon_tick.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8"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4Of2wwAA&#10;ANsAAAAPAAAAZHJzL2Rvd25yZXYueG1sRI9Ba8JAFITvBf/D8gRvdaNgK9FVRJBKL9IkHrw9ss9s&#10;MPs2ZLdJ/PfdQqHHYWa+Ybb70Taip87XjhUs5gkI4tLpmisFRX56XYPwAVlj45gUPMnDfjd52WKq&#10;3cBf1GehEhHCPkUFJoQ2ldKXhiz6uWuJo3d3ncUQZVdJ3eEQ4baRyyR5kxZrjgsGWzoaKh/Zt1Xg&#10;7O3j83qRl1OeFT6rltq0Vis1m46HDYhAY/gP/7XPWsHqHX6/xB8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4Of2wwAAANsAAAAPAAAAAAAAAAAAAAAAAJcCAABkcnMvZG93&#10;bnJldi54bWxQSwUGAAAAAAQABAD1AAAAhw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Gg&#10;LjK/AAAA2wAAAA8AAABkcnMvZG93bnJldi54bWxET8uqwjAQ3Qv+QxjBnaYKXrQaRQTFhZtbH+uh&#10;GdtqM6lN1OrXm4Xg8nDes0VjSvGg2hWWFQz6EQji1OqCMwWH/bo3BuE8ssbSMil4kYPFvN2aYazt&#10;k//pkfhMhBB2MSrIva9iKV2ak0HXtxVx4M62NugDrDOpa3yGcFPKYRT9SYMFh4YcK1rllF6Tu1Fw&#10;im7DcTp5X3a7Q3O9ZcnmuE02SnU7zXIKwlPjf+Kve6sVjMLY8CX8ADn/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hoC4yvwAAANsAAAAPAAAAAAAAAAAAAAAAAJwCAABkcnMv&#10;ZG93bnJldi54bWxQSwUGAAAAAAQABAD3AAAAiAMAAAAA&#10;">
                        <v:imagedata r:id="rId202" o:title="//www.heartinternet.uk/assets/icons/icon_tick.png"/>
                      </v:shape>
                      <w10:anchorlock/>
                    </v:group>
                  </w:pict>
                </mc:Fallback>
              </mc:AlternateContent>
            </w:r>
            <w:r w:rsidR="001A78EE" w:rsidRPr="009202EF">
              <w:rPr>
                <w:szCs w:val="18"/>
              </w:rPr>
              <w:t xml:space="preserve"> </w:t>
            </w:r>
            <w:r w:rsidR="001A78EE" w:rsidRPr="009202EF">
              <w:t xml:space="preserve"> </w:t>
            </w:r>
            <w:r w:rsidR="001A78EE" w:rsidRPr="009202EF">
              <w:rPr>
                <w:rStyle w:val="bluerun-in"/>
                <w:b/>
                <w:caps w:val="0"/>
                <w:sz w:val="18"/>
                <w:szCs w:val="20"/>
              </w:rPr>
              <w:t>Geographic Reasoning</w:t>
            </w:r>
          </w:p>
        </w:tc>
      </w:tr>
      <w:tr w:rsidR="001A78EE" w:rsidRPr="008D5EE2" w14:paraId="4EE58DAC" w14:textId="77777777" w:rsidTr="00722607">
        <w:tc>
          <w:tcPr>
            <w:tcW w:w="1653" w:type="dxa"/>
            <w:shd w:val="clear" w:color="auto" w:fill="auto"/>
          </w:tcPr>
          <w:p w14:paraId="6B7CD9DE" w14:textId="77777777" w:rsidR="001A78EE" w:rsidRPr="009D76A6" w:rsidRDefault="008E1936" w:rsidP="00D40AB9">
            <w:pPr>
              <w:pStyle w:val="TableHeader"/>
              <w:spacing w:before="60" w:after="60" w:line="240" w:lineRule="auto"/>
              <w:rPr>
                <w:i/>
                <w:color w:val="666666"/>
              </w:rPr>
            </w:pPr>
            <w:r>
              <w:t>Staging the</w:t>
            </w:r>
            <w:r>
              <w:br/>
            </w:r>
            <w:r w:rsidR="001A78EE" w:rsidRPr="00914EBE">
              <w:t>Question</w:t>
            </w:r>
          </w:p>
        </w:tc>
        <w:tc>
          <w:tcPr>
            <w:tcW w:w="9147" w:type="dxa"/>
            <w:vAlign w:val="center"/>
          </w:tcPr>
          <w:p w14:paraId="2FBF09BE" w14:textId="77777777" w:rsidR="001A78EE" w:rsidRPr="009D76A6" w:rsidRDefault="001A78EE" w:rsidP="003E334B">
            <w:pPr>
              <w:pStyle w:val="Tabletext"/>
              <w:spacing w:before="60" w:after="60" w:line="240" w:lineRule="auto"/>
              <w:ind w:left="0"/>
            </w:pPr>
            <w:r w:rsidRPr="009D76A6">
              <w:rPr>
                <w:szCs w:val="20"/>
              </w:rPr>
              <w:t>Brainstorm</w:t>
            </w:r>
            <w:r w:rsidRPr="009D76A6">
              <w:t xml:space="preserve"> the relationship between humans and the physical environment through the concepts of opportunities and constraints.</w:t>
            </w:r>
          </w:p>
        </w:tc>
      </w:tr>
    </w:tbl>
    <w:p w14:paraId="5778DC8B" w14:textId="77777777" w:rsidR="001A78EE" w:rsidRDefault="001A78EE" w:rsidP="001A78EE">
      <w:pPr>
        <w:pStyle w:val="Normal10"/>
        <w:spacing w:after="80"/>
        <w:rPr>
          <w:rFonts w:ascii="Garamond" w:hAnsi="Garamond"/>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3996"/>
        <w:gridCol w:w="3564"/>
      </w:tblGrid>
      <w:tr w:rsidR="001A78EE" w:rsidRPr="009D76A6" w14:paraId="62524D53" w14:textId="77777777" w:rsidTr="001A78EE">
        <w:tc>
          <w:tcPr>
            <w:tcW w:w="3240" w:type="dxa"/>
            <w:shd w:val="clear" w:color="auto" w:fill="205595"/>
          </w:tcPr>
          <w:p w14:paraId="52B1B143" w14:textId="77777777" w:rsidR="001A78EE" w:rsidRPr="00074CCD" w:rsidRDefault="001A78EE" w:rsidP="00074CCD">
            <w:pPr>
              <w:pStyle w:val="TableHeader"/>
              <w:spacing w:before="60" w:after="60" w:line="240" w:lineRule="auto"/>
              <w:jc w:val="center"/>
              <w:rPr>
                <w:rFonts w:eastAsia="MS Mincho"/>
                <w:color w:val="FFFFFF" w:themeColor="background1"/>
              </w:rPr>
            </w:pPr>
            <w:r w:rsidRPr="00074CCD">
              <w:rPr>
                <w:color w:val="FFFFFF" w:themeColor="background1"/>
              </w:rPr>
              <w:t>Supporting Question 1</w:t>
            </w:r>
          </w:p>
        </w:tc>
        <w:tc>
          <w:tcPr>
            <w:tcW w:w="3996" w:type="dxa"/>
            <w:shd w:val="clear" w:color="auto" w:fill="205595"/>
          </w:tcPr>
          <w:p w14:paraId="05EA3F58" w14:textId="77777777" w:rsidR="001A78EE" w:rsidRPr="00074CCD" w:rsidRDefault="001A78EE" w:rsidP="00074CCD">
            <w:pPr>
              <w:pStyle w:val="TableHeader"/>
              <w:spacing w:before="60" w:after="60" w:line="240" w:lineRule="auto"/>
              <w:jc w:val="center"/>
              <w:rPr>
                <w:rFonts w:eastAsia="MS Mincho"/>
                <w:color w:val="FFFFFF" w:themeColor="background1"/>
              </w:rPr>
            </w:pPr>
            <w:r w:rsidRPr="00074CCD">
              <w:rPr>
                <w:color w:val="FFFFFF" w:themeColor="background1"/>
              </w:rPr>
              <w:t>Supporting Question 2</w:t>
            </w:r>
          </w:p>
        </w:tc>
        <w:tc>
          <w:tcPr>
            <w:tcW w:w="3564" w:type="dxa"/>
            <w:shd w:val="clear" w:color="auto" w:fill="205595"/>
          </w:tcPr>
          <w:p w14:paraId="068CCAF2" w14:textId="77777777" w:rsidR="001A78EE" w:rsidRPr="00074CCD" w:rsidRDefault="001A78EE" w:rsidP="00074CCD">
            <w:pPr>
              <w:pStyle w:val="TableHeader"/>
              <w:spacing w:before="60" w:after="60" w:line="240" w:lineRule="auto"/>
              <w:jc w:val="center"/>
              <w:rPr>
                <w:rFonts w:eastAsia="MS Mincho"/>
                <w:color w:val="FFFFFF" w:themeColor="background1"/>
              </w:rPr>
            </w:pPr>
            <w:r w:rsidRPr="00074CCD">
              <w:rPr>
                <w:color w:val="FFFFFF" w:themeColor="background1"/>
              </w:rPr>
              <w:t>Supporting Question 3</w:t>
            </w:r>
          </w:p>
        </w:tc>
      </w:tr>
      <w:tr w:rsidR="001A78EE" w:rsidRPr="009D76A6" w14:paraId="1ADF12EF" w14:textId="77777777" w:rsidTr="00D245A0">
        <w:tc>
          <w:tcPr>
            <w:tcW w:w="3240" w:type="dxa"/>
          </w:tcPr>
          <w:p w14:paraId="0A6D57D3" w14:textId="77777777" w:rsidR="001A78EE" w:rsidRPr="009D76A6" w:rsidRDefault="001A78EE" w:rsidP="00703994">
            <w:pPr>
              <w:pStyle w:val="Tabletext"/>
              <w:spacing w:before="60" w:after="60" w:line="240" w:lineRule="auto"/>
              <w:ind w:left="0"/>
              <w:rPr>
                <w:rFonts w:cs="Calibri"/>
              </w:rPr>
            </w:pPr>
            <w:r w:rsidRPr="009D76A6">
              <w:rPr>
                <w:rFonts w:cs="Calibri"/>
              </w:rPr>
              <w:t>What physical features make New York</w:t>
            </w:r>
            <w:r>
              <w:rPr>
                <w:rFonts w:cs="Calibri"/>
              </w:rPr>
              <w:t xml:space="preserve"> State</w:t>
            </w:r>
            <w:r w:rsidRPr="009D76A6">
              <w:rPr>
                <w:rFonts w:cs="Calibri"/>
              </w:rPr>
              <w:t>’s geography diverse?</w:t>
            </w:r>
          </w:p>
        </w:tc>
        <w:tc>
          <w:tcPr>
            <w:tcW w:w="3996" w:type="dxa"/>
          </w:tcPr>
          <w:p w14:paraId="1FCEF7FF" w14:textId="77777777" w:rsidR="001A78EE" w:rsidRPr="009D76A6" w:rsidRDefault="001A78EE" w:rsidP="00703994">
            <w:pPr>
              <w:pStyle w:val="Tabletext"/>
              <w:spacing w:before="60" w:after="60" w:line="240" w:lineRule="auto"/>
              <w:ind w:left="0"/>
              <w:rPr>
                <w:rFonts w:cs="Calibri"/>
              </w:rPr>
            </w:pPr>
            <w:r w:rsidRPr="009D76A6">
              <w:rPr>
                <w:rFonts w:cs="Calibri"/>
              </w:rPr>
              <w:t>Where in New York State</w:t>
            </w:r>
            <w:r>
              <w:rPr>
                <w:rFonts w:cs="Calibri"/>
              </w:rPr>
              <w:t xml:space="preserve"> did early Native American</w:t>
            </w:r>
            <w:r w:rsidRPr="009D76A6">
              <w:rPr>
                <w:rFonts w:cs="Calibri"/>
              </w:rPr>
              <w:t>s settle and how did physical features affect their settlements?</w:t>
            </w:r>
          </w:p>
        </w:tc>
        <w:tc>
          <w:tcPr>
            <w:tcW w:w="3564" w:type="dxa"/>
          </w:tcPr>
          <w:p w14:paraId="620CA9E8" w14:textId="77777777" w:rsidR="001A78EE" w:rsidRPr="009D76A6" w:rsidRDefault="001A78EE" w:rsidP="00703994">
            <w:pPr>
              <w:pStyle w:val="Tabletext"/>
              <w:spacing w:before="60" w:after="60" w:line="240" w:lineRule="auto"/>
              <w:ind w:left="0"/>
              <w:rPr>
                <w:rFonts w:cs="Calibri"/>
              </w:rPr>
            </w:pPr>
            <w:r w:rsidRPr="009D76A6">
              <w:rPr>
                <w:rFonts w:cs="Calibri"/>
              </w:rPr>
              <w:t>How did the early Native Americans in New York</w:t>
            </w:r>
            <w:r>
              <w:rPr>
                <w:rFonts w:cs="Calibri"/>
              </w:rPr>
              <w:t xml:space="preserve"> State</w:t>
            </w:r>
            <w:r w:rsidRPr="009D76A6">
              <w:rPr>
                <w:rFonts w:cs="Calibri"/>
              </w:rPr>
              <w:t xml:space="preserve"> interact with their physical environment to meet their needs?</w:t>
            </w:r>
          </w:p>
        </w:tc>
      </w:tr>
      <w:tr w:rsidR="001A78EE" w:rsidRPr="009D76A6" w14:paraId="1C98D6DE" w14:textId="77777777" w:rsidTr="001A78EE">
        <w:tc>
          <w:tcPr>
            <w:tcW w:w="3240" w:type="dxa"/>
            <w:shd w:val="clear" w:color="auto" w:fill="205595"/>
          </w:tcPr>
          <w:p w14:paraId="7AE612A4" w14:textId="77777777" w:rsidR="001A78EE" w:rsidRPr="00074CCD" w:rsidRDefault="001A78EE" w:rsidP="00074CCD">
            <w:pPr>
              <w:pStyle w:val="TableHeader"/>
              <w:spacing w:before="60" w:after="60" w:line="240" w:lineRule="auto"/>
              <w:jc w:val="center"/>
              <w:rPr>
                <w:color w:val="FFFFFF" w:themeColor="background1"/>
              </w:rPr>
            </w:pPr>
            <w:r w:rsidRPr="00074CCD">
              <w:rPr>
                <w:color w:val="FFFFFF" w:themeColor="background1"/>
              </w:rPr>
              <w:t>Formative</w:t>
            </w:r>
            <w:r w:rsidRPr="00074CCD">
              <w:rPr>
                <w:color w:val="FFFFFF" w:themeColor="background1"/>
              </w:rPr>
              <w:br/>
              <w:t>Performance Task</w:t>
            </w:r>
          </w:p>
        </w:tc>
        <w:tc>
          <w:tcPr>
            <w:tcW w:w="3996" w:type="dxa"/>
            <w:shd w:val="clear" w:color="auto" w:fill="205595"/>
          </w:tcPr>
          <w:p w14:paraId="67662A24" w14:textId="77777777" w:rsidR="001A78EE" w:rsidRPr="00074CCD" w:rsidRDefault="001A78EE" w:rsidP="00074CCD">
            <w:pPr>
              <w:pStyle w:val="TableHeader"/>
              <w:spacing w:before="60" w:after="60" w:line="240" w:lineRule="auto"/>
              <w:jc w:val="center"/>
              <w:rPr>
                <w:color w:val="FFFFFF" w:themeColor="background1"/>
              </w:rPr>
            </w:pPr>
            <w:r w:rsidRPr="00074CCD">
              <w:rPr>
                <w:color w:val="FFFFFF" w:themeColor="background1"/>
              </w:rPr>
              <w:t>Formative</w:t>
            </w:r>
            <w:r w:rsidRPr="00074CCD">
              <w:rPr>
                <w:color w:val="FFFFFF" w:themeColor="background1"/>
              </w:rPr>
              <w:br/>
              <w:t>Performance Task</w:t>
            </w:r>
          </w:p>
        </w:tc>
        <w:tc>
          <w:tcPr>
            <w:tcW w:w="3564" w:type="dxa"/>
            <w:shd w:val="clear" w:color="auto" w:fill="205595"/>
          </w:tcPr>
          <w:p w14:paraId="556B9DFD" w14:textId="77777777" w:rsidR="001A78EE" w:rsidRPr="00074CCD" w:rsidRDefault="001A78EE" w:rsidP="00074CCD">
            <w:pPr>
              <w:pStyle w:val="TableHeader"/>
              <w:spacing w:before="60" w:after="60" w:line="240" w:lineRule="auto"/>
              <w:jc w:val="center"/>
              <w:rPr>
                <w:color w:val="FFFFFF" w:themeColor="background1"/>
              </w:rPr>
            </w:pPr>
            <w:r w:rsidRPr="00074CCD">
              <w:rPr>
                <w:color w:val="FFFFFF" w:themeColor="background1"/>
              </w:rPr>
              <w:t>Formative</w:t>
            </w:r>
            <w:r w:rsidRPr="00074CCD">
              <w:rPr>
                <w:color w:val="FFFFFF" w:themeColor="background1"/>
              </w:rPr>
              <w:br/>
              <w:t>Performance Task</w:t>
            </w:r>
          </w:p>
        </w:tc>
      </w:tr>
      <w:tr w:rsidR="001A78EE" w:rsidRPr="009D76A6" w14:paraId="6A464A43" w14:textId="77777777" w:rsidTr="00D245A0">
        <w:tc>
          <w:tcPr>
            <w:tcW w:w="3240" w:type="dxa"/>
          </w:tcPr>
          <w:p w14:paraId="2E77C1F7" w14:textId="77777777" w:rsidR="001A78EE" w:rsidRPr="009D76A6" w:rsidRDefault="001A78EE" w:rsidP="00703994">
            <w:pPr>
              <w:pStyle w:val="Tabletext"/>
              <w:spacing w:before="60" w:after="60" w:line="240" w:lineRule="auto"/>
              <w:ind w:left="0"/>
              <w:rPr>
                <w:rFonts w:cs="Calibri"/>
              </w:rPr>
            </w:pPr>
            <w:r>
              <w:rPr>
                <w:rFonts w:cs="Calibri"/>
              </w:rPr>
              <w:t xml:space="preserve">Identify the </w:t>
            </w:r>
            <w:r w:rsidRPr="009D76A6">
              <w:rPr>
                <w:rFonts w:cs="Calibri"/>
              </w:rPr>
              <w:t xml:space="preserve">physical features </w:t>
            </w:r>
            <w:r>
              <w:rPr>
                <w:rFonts w:cs="Calibri"/>
              </w:rPr>
              <w:t xml:space="preserve">of New York State </w:t>
            </w:r>
            <w:r w:rsidRPr="009D76A6">
              <w:rPr>
                <w:rFonts w:cs="Calibri"/>
              </w:rPr>
              <w:t>in a graphic organizer.</w:t>
            </w:r>
          </w:p>
        </w:tc>
        <w:tc>
          <w:tcPr>
            <w:tcW w:w="3996" w:type="dxa"/>
          </w:tcPr>
          <w:p w14:paraId="4358E6DD" w14:textId="77777777" w:rsidR="001A78EE" w:rsidRPr="009D76A6" w:rsidRDefault="001A78EE" w:rsidP="00703994">
            <w:pPr>
              <w:pStyle w:val="Tabletext"/>
              <w:spacing w:before="60" w:after="60" w:line="240" w:lineRule="auto"/>
              <w:ind w:left="0"/>
              <w:rPr>
                <w:rFonts w:cs="Calibri"/>
              </w:rPr>
            </w:pPr>
            <w:r w:rsidRPr="009D76A6">
              <w:rPr>
                <w:rFonts w:cs="Calibri"/>
              </w:rPr>
              <w:t>Using all available maps, complete a graphic organizer that categorizes the opportunities and constraints of the physical features that affected Native American settlements.</w:t>
            </w:r>
          </w:p>
        </w:tc>
        <w:tc>
          <w:tcPr>
            <w:tcW w:w="3564" w:type="dxa"/>
          </w:tcPr>
          <w:p w14:paraId="449D86B9" w14:textId="77777777" w:rsidR="001A78EE" w:rsidRPr="009D76A6" w:rsidRDefault="001A78EE" w:rsidP="00703994">
            <w:pPr>
              <w:pStyle w:val="Tabletext"/>
              <w:spacing w:before="60" w:after="60" w:line="240" w:lineRule="auto"/>
              <w:ind w:left="0"/>
              <w:rPr>
                <w:rFonts w:cs="Calibri"/>
              </w:rPr>
            </w:pPr>
            <w:r w:rsidRPr="009D76A6">
              <w:rPr>
                <w:rFonts w:cs="Calibri"/>
              </w:rPr>
              <w:t xml:space="preserve">Develop and support a series of claims about how the </w:t>
            </w:r>
            <w:proofErr w:type="spellStart"/>
            <w:r w:rsidRPr="009D76A6">
              <w:rPr>
                <w:rFonts w:cs="Calibri"/>
              </w:rPr>
              <w:t>Haudenosaunee</w:t>
            </w:r>
            <w:proofErr w:type="spellEnd"/>
            <w:r w:rsidRPr="009D76A6">
              <w:rPr>
                <w:rFonts w:cs="Calibri"/>
              </w:rPr>
              <w:t xml:space="preserve"> and Algonquian</w:t>
            </w:r>
            <w:r w:rsidR="00ED72E2">
              <w:rPr>
                <w:rFonts w:cs="Calibri"/>
              </w:rPr>
              <w:t>s</w:t>
            </w:r>
            <w:r w:rsidRPr="009D76A6">
              <w:rPr>
                <w:rFonts w:cs="Calibri"/>
              </w:rPr>
              <w:t xml:space="preserve"> modified and adapted to their physical environments.</w:t>
            </w:r>
          </w:p>
        </w:tc>
      </w:tr>
      <w:tr w:rsidR="001A78EE" w:rsidRPr="009D76A6" w14:paraId="1EA2B7E2" w14:textId="77777777" w:rsidTr="001A78EE">
        <w:tc>
          <w:tcPr>
            <w:tcW w:w="3240" w:type="dxa"/>
            <w:shd w:val="clear" w:color="auto" w:fill="205595"/>
          </w:tcPr>
          <w:p w14:paraId="259BCB20" w14:textId="77777777" w:rsidR="001A78EE" w:rsidRPr="00074CCD" w:rsidRDefault="001A78EE" w:rsidP="00074CCD">
            <w:pPr>
              <w:pStyle w:val="TableHeader"/>
              <w:spacing w:before="60" w:after="60" w:line="240" w:lineRule="auto"/>
              <w:jc w:val="center"/>
              <w:rPr>
                <w:color w:val="FFFFFF" w:themeColor="background1"/>
              </w:rPr>
            </w:pPr>
            <w:r w:rsidRPr="00074CCD">
              <w:rPr>
                <w:color w:val="FFFFFF" w:themeColor="background1"/>
              </w:rPr>
              <w:t>Featured Sources</w:t>
            </w:r>
          </w:p>
        </w:tc>
        <w:tc>
          <w:tcPr>
            <w:tcW w:w="3996" w:type="dxa"/>
            <w:shd w:val="clear" w:color="auto" w:fill="205595"/>
          </w:tcPr>
          <w:p w14:paraId="64CC5BD8" w14:textId="77777777" w:rsidR="001A78EE" w:rsidRPr="00074CCD" w:rsidRDefault="001A78EE" w:rsidP="00074CCD">
            <w:pPr>
              <w:pStyle w:val="TableHeader"/>
              <w:spacing w:before="60" w:after="60" w:line="240" w:lineRule="auto"/>
              <w:jc w:val="center"/>
              <w:rPr>
                <w:color w:val="FFFFFF" w:themeColor="background1"/>
              </w:rPr>
            </w:pPr>
            <w:r w:rsidRPr="00074CCD">
              <w:rPr>
                <w:color w:val="FFFFFF" w:themeColor="background1"/>
              </w:rPr>
              <w:t>Featured Sources</w:t>
            </w:r>
          </w:p>
        </w:tc>
        <w:tc>
          <w:tcPr>
            <w:tcW w:w="3564" w:type="dxa"/>
            <w:shd w:val="clear" w:color="auto" w:fill="205595"/>
          </w:tcPr>
          <w:p w14:paraId="0EEC69C7" w14:textId="77777777" w:rsidR="001A78EE" w:rsidRPr="00074CCD" w:rsidRDefault="001A78EE" w:rsidP="00074CCD">
            <w:pPr>
              <w:pStyle w:val="TableHeader"/>
              <w:spacing w:before="60" w:after="60" w:line="240" w:lineRule="auto"/>
              <w:jc w:val="center"/>
              <w:rPr>
                <w:color w:val="FFFFFF" w:themeColor="background1"/>
              </w:rPr>
            </w:pPr>
            <w:r w:rsidRPr="00074CCD">
              <w:rPr>
                <w:color w:val="FFFFFF" w:themeColor="background1"/>
              </w:rPr>
              <w:t>Featured Sources</w:t>
            </w:r>
          </w:p>
        </w:tc>
      </w:tr>
      <w:tr w:rsidR="001A78EE" w:rsidRPr="009D76A6" w14:paraId="4F32301C" w14:textId="77777777" w:rsidTr="00D245A0">
        <w:tc>
          <w:tcPr>
            <w:tcW w:w="3240" w:type="dxa"/>
          </w:tcPr>
          <w:p w14:paraId="6375229B" w14:textId="77777777" w:rsidR="001A78EE" w:rsidRPr="009D76A6" w:rsidRDefault="001A78EE" w:rsidP="00703994">
            <w:pPr>
              <w:pStyle w:val="Tabletext"/>
              <w:spacing w:before="60" w:after="60" w:line="240" w:lineRule="auto"/>
              <w:ind w:left="0"/>
              <w:rPr>
                <w:rFonts w:eastAsia="Times New Roman" w:cs="Calibri"/>
                <w:color w:val="000000"/>
              </w:rPr>
            </w:pPr>
            <w:r w:rsidRPr="009D76A6">
              <w:rPr>
                <w:rFonts w:cs="Calibri"/>
                <w:b/>
              </w:rPr>
              <w:t>Source A:</w:t>
            </w:r>
            <w:r w:rsidRPr="009D76A6">
              <w:rPr>
                <w:rFonts w:cs="Calibri"/>
              </w:rPr>
              <w:t xml:space="preserve"> Image bank: </w:t>
            </w:r>
            <w:r>
              <w:rPr>
                <w:rFonts w:cs="Calibri"/>
              </w:rPr>
              <w:t xml:space="preserve">Photographs of </w:t>
            </w:r>
            <w:r w:rsidRPr="009D76A6">
              <w:rPr>
                <w:rFonts w:cs="Calibri"/>
              </w:rPr>
              <w:t xml:space="preserve">physical features </w:t>
            </w:r>
          </w:p>
          <w:p w14:paraId="1FBD756B" w14:textId="77777777" w:rsidR="001A78EE" w:rsidRPr="009D76A6" w:rsidRDefault="001A78EE" w:rsidP="00703994">
            <w:pPr>
              <w:pStyle w:val="Tabletext"/>
              <w:spacing w:before="60" w:after="60" w:line="240" w:lineRule="auto"/>
              <w:ind w:left="0"/>
              <w:rPr>
                <w:rFonts w:eastAsia="Times New Roman" w:cs="Calibri"/>
                <w:color w:val="000000"/>
                <w:szCs w:val="20"/>
              </w:rPr>
            </w:pPr>
            <w:r w:rsidRPr="009D76A6">
              <w:rPr>
                <w:rFonts w:cs="Calibri"/>
                <w:b/>
                <w:szCs w:val="20"/>
              </w:rPr>
              <w:t>Source B:</w:t>
            </w:r>
            <w:r w:rsidRPr="009D76A6">
              <w:rPr>
                <w:rFonts w:cs="Calibri"/>
                <w:szCs w:val="20"/>
              </w:rPr>
              <w:t xml:space="preserve"> Image bank: Maps of New York State </w:t>
            </w:r>
          </w:p>
        </w:tc>
        <w:tc>
          <w:tcPr>
            <w:tcW w:w="3996" w:type="dxa"/>
          </w:tcPr>
          <w:p w14:paraId="424E4CEF" w14:textId="77777777" w:rsidR="001A78EE" w:rsidRPr="009D76A6" w:rsidRDefault="001A78EE" w:rsidP="00703994">
            <w:pPr>
              <w:pStyle w:val="Tabletext"/>
              <w:spacing w:before="60" w:after="60" w:line="240" w:lineRule="auto"/>
              <w:ind w:left="0"/>
              <w:rPr>
                <w:rFonts w:eastAsia="Times New Roman" w:cs="Calibri"/>
                <w:color w:val="000000"/>
              </w:rPr>
            </w:pPr>
            <w:r w:rsidRPr="009D76A6">
              <w:rPr>
                <w:rFonts w:cs="Calibri"/>
                <w:b/>
              </w:rPr>
              <w:t>Source A:</w:t>
            </w:r>
            <w:r w:rsidRPr="009D76A6">
              <w:rPr>
                <w:rFonts w:cs="Calibri"/>
              </w:rPr>
              <w:t xml:space="preserve"> </w:t>
            </w:r>
            <w:proofErr w:type="spellStart"/>
            <w:r w:rsidRPr="009D76A6">
              <w:rPr>
                <w:rFonts w:cs="Calibri"/>
              </w:rPr>
              <w:t>Haudenosaunee</w:t>
            </w:r>
            <w:proofErr w:type="spellEnd"/>
            <w:r w:rsidRPr="009D76A6">
              <w:rPr>
                <w:rFonts w:cs="Calibri"/>
              </w:rPr>
              <w:t xml:space="preserve"> and Algonquian</w:t>
            </w:r>
            <w:r w:rsidR="00ED72E2">
              <w:rPr>
                <w:rFonts w:cs="Calibri"/>
              </w:rPr>
              <w:t>s</w:t>
            </w:r>
            <w:r w:rsidRPr="009D76A6">
              <w:rPr>
                <w:rFonts w:cs="Calibri"/>
              </w:rPr>
              <w:t xml:space="preserve"> settlement map</w:t>
            </w:r>
          </w:p>
          <w:p w14:paraId="50EA361A" w14:textId="77777777" w:rsidR="001A78EE" w:rsidRPr="009D76A6" w:rsidRDefault="001A78EE" w:rsidP="00703994">
            <w:pPr>
              <w:pStyle w:val="Tabletext"/>
              <w:spacing w:before="60" w:after="60" w:line="240" w:lineRule="auto"/>
              <w:ind w:left="0"/>
              <w:rPr>
                <w:rFonts w:eastAsia="Times New Roman" w:cs="Calibri"/>
                <w:color w:val="000000"/>
              </w:rPr>
            </w:pPr>
            <w:r w:rsidRPr="009D76A6">
              <w:rPr>
                <w:rFonts w:cs="Calibri"/>
                <w:b/>
              </w:rPr>
              <w:t>Source B:</w:t>
            </w:r>
            <w:r w:rsidRPr="009D76A6">
              <w:rPr>
                <w:rFonts w:cs="Calibri"/>
              </w:rPr>
              <w:t xml:space="preserve"> Topographic map of New York</w:t>
            </w:r>
            <w:r>
              <w:rPr>
                <w:rFonts w:cs="Calibri"/>
              </w:rPr>
              <w:t xml:space="preserve"> State</w:t>
            </w:r>
          </w:p>
        </w:tc>
        <w:tc>
          <w:tcPr>
            <w:tcW w:w="3564" w:type="dxa"/>
          </w:tcPr>
          <w:p w14:paraId="442A7603" w14:textId="77777777" w:rsidR="001A78EE" w:rsidRPr="009D76A6" w:rsidRDefault="001A78EE" w:rsidP="00703994">
            <w:pPr>
              <w:pStyle w:val="Tabletext"/>
              <w:spacing w:before="60" w:after="60" w:line="240" w:lineRule="auto"/>
              <w:ind w:left="0"/>
              <w:rPr>
                <w:rFonts w:eastAsia="Times New Roman" w:cs="Calibri"/>
                <w:i/>
                <w:color w:val="000000"/>
                <w:szCs w:val="20"/>
              </w:rPr>
            </w:pPr>
            <w:r w:rsidRPr="009D76A6">
              <w:rPr>
                <w:rFonts w:cs="Calibri"/>
                <w:b/>
                <w:szCs w:val="20"/>
              </w:rPr>
              <w:t>Source A:</w:t>
            </w:r>
            <w:r w:rsidRPr="009D76A6">
              <w:rPr>
                <w:rFonts w:cs="Calibri"/>
                <w:szCs w:val="20"/>
              </w:rPr>
              <w:t xml:space="preserve"> </w:t>
            </w:r>
            <w:r w:rsidR="006E73DC">
              <w:rPr>
                <w:rFonts w:cs="Calibri"/>
                <w:szCs w:val="20"/>
              </w:rPr>
              <w:t xml:space="preserve">Excerpts from </w:t>
            </w:r>
            <w:proofErr w:type="spellStart"/>
            <w:r w:rsidRPr="009D76A6">
              <w:rPr>
                <w:rFonts w:cs="Calibri"/>
                <w:i/>
                <w:szCs w:val="20"/>
              </w:rPr>
              <w:t>Haudenosaunee</w:t>
            </w:r>
            <w:proofErr w:type="spellEnd"/>
            <w:r w:rsidRPr="009D76A6">
              <w:rPr>
                <w:rFonts w:cs="Calibri"/>
                <w:i/>
                <w:szCs w:val="20"/>
              </w:rPr>
              <w:t xml:space="preserve"> Guide </w:t>
            </w:r>
            <w:r w:rsidRPr="009D76A6">
              <w:rPr>
                <w:rFonts w:cs="Calibri"/>
                <w:i/>
              </w:rPr>
              <w:t xml:space="preserve">for Educators </w:t>
            </w:r>
          </w:p>
          <w:p w14:paraId="2BFE2084" w14:textId="77777777" w:rsidR="001A78EE" w:rsidRPr="009D76A6" w:rsidRDefault="001A78EE" w:rsidP="00ED72E2">
            <w:pPr>
              <w:pStyle w:val="Tabletext"/>
              <w:spacing w:before="60" w:after="60" w:line="240" w:lineRule="auto"/>
              <w:ind w:left="0"/>
              <w:rPr>
                <w:rFonts w:eastAsia="Times New Roman" w:cs="Calibri"/>
                <w:color w:val="000000"/>
                <w:szCs w:val="20"/>
              </w:rPr>
            </w:pPr>
            <w:r w:rsidRPr="009D76A6">
              <w:rPr>
                <w:rFonts w:cs="Calibri"/>
                <w:b/>
                <w:szCs w:val="20"/>
              </w:rPr>
              <w:t>Source B:</w:t>
            </w:r>
            <w:r w:rsidRPr="009D76A6">
              <w:rPr>
                <w:rFonts w:cs="Calibri"/>
                <w:i/>
                <w:szCs w:val="20"/>
              </w:rPr>
              <w:t xml:space="preserve"> </w:t>
            </w:r>
            <w:r w:rsidR="003C4D19">
              <w:rPr>
                <w:rFonts w:cs="Calibri"/>
                <w:i/>
                <w:szCs w:val="20"/>
              </w:rPr>
              <w:t xml:space="preserve">The People of the Shore: </w:t>
            </w:r>
            <w:proofErr w:type="spellStart"/>
            <w:r w:rsidR="003C4D19">
              <w:rPr>
                <w:rFonts w:cs="Calibri"/>
                <w:i/>
                <w:szCs w:val="20"/>
              </w:rPr>
              <w:t>Shinnecock</w:t>
            </w:r>
            <w:r w:rsidR="00F24126">
              <w:rPr>
                <w:rFonts w:cs="Calibri"/>
                <w:i/>
                <w:szCs w:val="20"/>
              </w:rPr>
              <w:t>s</w:t>
            </w:r>
            <w:proofErr w:type="spellEnd"/>
            <w:r w:rsidR="003C4D19">
              <w:rPr>
                <w:rFonts w:cs="Calibri"/>
                <w:i/>
                <w:szCs w:val="20"/>
              </w:rPr>
              <w:t xml:space="preserve"> of Long Island </w:t>
            </w:r>
          </w:p>
        </w:tc>
      </w:tr>
    </w:tbl>
    <w:p w14:paraId="536C78F0" w14:textId="77777777" w:rsidR="001A78EE" w:rsidRDefault="001A78EE" w:rsidP="001A78EE">
      <w:pPr>
        <w:pStyle w:val="Normal10"/>
        <w:spacing w:after="80"/>
        <w:rPr>
          <w:rFonts w:ascii="Garamond" w:hAnsi="Garamond"/>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8880"/>
      </w:tblGrid>
      <w:tr w:rsidR="001A78EE" w:rsidRPr="009D76A6" w14:paraId="0B6E2759" w14:textId="77777777" w:rsidTr="00D245A0">
        <w:tc>
          <w:tcPr>
            <w:tcW w:w="1920" w:type="dxa"/>
            <w:vMerge w:val="restart"/>
            <w:vAlign w:val="center"/>
          </w:tcPr>
          <w:p w14:paraId="03687611" w14:textId="77777777" w:rsidR="001A78EE" w:rsidRPr="009D76A6" w:rsidRDefault="001A78EE" w:rsidP="004C7410">
            <w:pPr>
              <w:pStyle w:val="TableHeader"/>
              <w:spacing w:before="60" w:after="60" w:line="240" w:lineRule="auto"/>
              <w:rPr>
                <w:rFonts w:ascii="Garamond" w:hAnsi="Garamond"/>
                <w:color w:val="auto"/>
                <w:sz w:val="22"/>
                <w:szCs w:val="22"/>
              </w:rPr>
            </w:pPr>
            <w:r w:rsidRPr="009D76A6">
              <w:t>Summative</w:t>
            </w:r>
            <w:r>
              <w:t xml:space="preserve"> </w:t>
            </w:r>
            <w:r w:rsidRPr="009D76A6">
              <w:t>Performance Task</w:t>
            </w:r>
          </w:p>
        </w:tc>
        <w:tc>
          <w:tcPr>
            <w:tcW w:w="8880" w:type="dxa"/>
          </w:tcPr>
          <w:p w14:paraId="59862CB6" w14:textId="77777777" w:rsidR="001A78EE" w:rsidRPr="00B35670" w:rsidRDefault="001A78EE" w:rsidP="004C7410">
            <w:pPr>
              <w:pStyle w:val="Tabletext"/>
              <w:spacing w:before="60" w:after="60" w:line="240" w:lineRule="auto"/>
              <w:ind w:left="0"/>
              <w:rPr>
                <w:szCs w:val="20"/>
              </w:rPr>
            </w:pPr>
            <w:r w:rsidRPr="00B35670">
              <w:rPr>
                <w:rStyle w:val="bluerun"/>
                <w:color w:val="1F497D"/>
                <w:szCs w:val="20"/>
              </w:rPr>
              <w:t>Argument</w:t>
            </w:r>
            <w:r w:rsidRPr="00B35670">
              <w:rPr>
                <w:szCs w:val="20"/>
              </w:rPr>
              <w:t xml:space="preserve"> </w:t>
            </w:r>
            <w:r>
              <w:rPr>
                <w:szCs w:val="20"/>
              </w:rPr>
              <w:t>How d</w:t>
            </w:r>
            <w:r w:rsidRPr="00B35670">
              <w:rPr>
                <w:szCs w:val="20"/>
              </w:rPr>
              <w:t xml:space="preserve">oes where you live matter? Construct an argument supported with evidence that addresses the question of </w:t>
            </w:r>
            <w:r>
              <w:rPr>
                <w:szCs w:val="20"/>
              </w:rPr>
              <w:t xml:space="preserve">how physical features and available resources influenced </w:t>
            </w:r>
            <w:r w:rsidRPr="00B35670">
              <w:rPr>
                <w:szCs w:val="20"/>
              </w:rPr>
              <w:t xml:space="preserve">the locations of early Native Americans settlements in New York </w:t>
            </w:r>
            <w:r>
              <w:rPr>
                <w:szCs w:val="20"/>
              </w:rPr>
              <w:t>State</w:t>
            </w:r>
            <w:r w:rsidRPr="00B35670">
              <w:rPr>
                <w:szCs w:val="20"/>
              </w:rPr>
              <w:t>. Express this argument in the form of an essay.</w:t>
            </w:r>
          </w:p>
        </w:tc>
      </w:tr>
      <w:tr w:rsidR="001A78EE" w:rsidRPr="009D76A6" w14:paraId="1169CE35" w14:textId="77777777" w:rsidTr="00D245A0">
        <w:tc>
          <w:tcPr>
            <w:tcW w:w="1920" w:type="dxa"/>
            <w:vMerge/>
          </w:tcPr>
          <w:p w14:paraId="1BE84405" w14:textId="77777777" w:rsidR="001A78EE" w:rsidRPr="009D76A6" w:rsidRDefault="001A78EE" w:rsidP="00722607">
            <w:pPr>
              <w:pStyle w:val="TableHeader"/>
            </w:pPr>
          </w:p>
        </w:tc>
        <w:tc>
          <w:tcPr>
            <w:tcW w:w="8880" w:type="dxa"/>
          </w:tcPr>
          <w:p w14:paraId="3886409E" w14:textId="77777777" w:rsidR="001A78EE" w:rsidRPr="00B35670" w:rsidRDefault="001A78EE" w:rsidP="004C7410">
            <w:pPr>
              <w:pStyle w:val="Tabletext"/>
              <w:spacing w:before="60" w:after="60" w:line="240" w:lineRule="auto"/>
              <w:ind w:left="0"/>
              <w:rPr>
                <w:rStyle w:val="bluerun-in"/>
                <w:rFonts w:eastAsia="Times New Roman"/>
                <w:b w:val="0"/>
                <w:bCs/>
                <w:caps w:val="0"/>
                <w:szCs w:val="20"/>
              </w:rPr>
            </w:pPr>
            <w:r w:rsidRPr="00B35670">
              <w:rPr>
                <w:rStyle w:val="bluerun"/>
                <w:color w:val="1F497D"/>
                <w:szCs w:val="20"/>
              </w:rPr>
              <w:t>Extension</w:t>
            </w:r>
            <w:r w:rsidRPr="00B35670">
              <w:rPr>
                <w:rStyle w:val="bluerun-in"/>
                <w:color w:val="1F497D"/>
                <w:szCs w:val="20"/>
              </w:rPr>
              <w:t xml:space="preserve"> </w:t>
            </w:r>
            <w:r w:rsidRPr="00393B16">
              <w:t>Express through Power</w:t>
            </w:r>
            <w:r w:rsidR="006E73DC">
              <w:t xml:space="preserve"> P</w:t>
            </w:r>
            <w:r w:rsidRPr="00393B16">
              <w:t xml:space="preserve">oint presentations the ways in which the </w:t>
            </w:r>
            <w:proofErr w:type="spellStart"/>
            <w:r w:rsidRPr="00393B16">
              <w:t>Haudenosaunee</w:t>
            </w:r>
            <w:proofErr w:type="spellEnd"/>
            <w:r w:rsidRPr="00393B16">
              <w:t xml:space="preserve"> and Algonquian adapted to and modified their physical environments.</w:t>
            </w:r>
          </w:p>
        </w:tc>
      </w:tr>
      <w:tr w:rsidR="001A78EE" w:rsidRPr="009D76A6" w14:paraId="60368E47" w14:textId="77777777" w:rsidTr="00D245A0">
        <w:tc>
          <w:tcPr>
            <w:tcW w:w="1920" w:type="dxa"/>
            <w:vAlign w:val="center"/>
          </w:tcPr>
          <w:p w14:paraId="231894CF" w14:textId="77777777" w:rsidR="001A78EE" w:rsidRPr="009D76A6" w:rsidRDefault="001A78EE" w:rsidP="004C7410">
            <w:pPr>
              <w:pStyle w:val="TableHeader"/>
              <w:spacing w:before="60" w:after="60" w:line="240" w:lineRule="auto"/>
              <w:rPr>
                <w:rFonts w:ascii="Garamond" w:hAnsi="Garamond"/>
                <w:color w:val="auto"/>
                <w:sz w:val="22"/>
                <w:szCs w:val="22"/>
              </w:rPr>
            </w:pPr>
            <w:r w:rsidRPr="009D76A6">
              <w:t>Taking Informed Action</w:t>
            </w:r>
          </w:p>
        </w:tc>
        <w:tc>
          <w:tcPr>
            <w:tcW w:w="8880" w:type="dxa"/>
            <w:vAlign w:val="center"/>
          </w:tcPr>
          <w:p w14:paraId="01117C9B" w14:textId="77777777" w:rsidR="001A78EE" w:rsidRPr="00B35670" w:rsidRDefault="001A78EE" w:rsidP="004C7410">
            <w:pPr>
              <w:pStyle w:val="Tabletext"/>
              <w:spacing w:before="60" w:after="60" w:line="240" w:lineRule="auto"/>
              <w:ind w:left="0"/>
              <w:rPr>
                <w:szCs w:val="20"/>
              </w:rPr>
            </w:pPr>
            <w:r w:rsidRPr="00B35670">
              <w:rPr>
                <w:rStyle w:val="bluerun"/>
                <w:color w:val="1F497D"/>
                <w:szCs w:val="20"/>
              </w:rPr>
              <w:t>Understand</w:t>
            </w:r>
            <w:r w:rsidRPr="00B35670">
              <w:rPr>
                <w:caps/>
                <w:szCs w:val="20"/>
              </w:rPr>
              <w:t xml:space="preserve"> </w:t>
            </w:r>
            <w:r w:rsidRPr="00B35670">
              <w:rPr>
                <w:szCs w:val="20"/>
              </w:rPr>
              <w:t xml:space="preserve">Brainstorm a list of the geographic opportunities and constraints in area neighborhoods and communities. </w:t>
            </w:r>
          </w:p>
          <w:p w14:paraId="16E5EAA7" w14:textId="77777777" w:rsidR="001A78EE" w:rsidRPr="00B35670" w:rsidRDefault="001A78EE" w:rsidP="004C7410">
            <w:pPr>
              <w:pStyle w:val="Tabletext"/>
              <w:spacing w:before="60" w:after="60" w:line="240" w:lineRule="auto"/>
              <w:ind w:left="0"/>
              <w:rPr>
                <w:szCs w:val="20"/>
              </w:rPr>
            </w:pPr>
            <w:r w:rsidRPr="00B35670">
              <w:rPr>
                <w:rStyle w:val="bluerun"/>
                <w:color w:val="1F497D"/>
                <w:szCs w:val="20"/>
              </w:rPr>
              <w:t>Assess</w:t>
            </w:r>
            <w:r w:rsidRPr="00B35670">
              <w:rPr>
                <w:szCs w:val="20"/>
              </w:rPr>
              <w:t xml:space="preserve"> Discuss how individuals and communities can turn constraints into opportunities. </w:t>
            </w:r>
          </w:p>
          <w:p w14:paraId="0D67BFD2" w14:textId="77777777" w:rsidR="001A78EE" w:rsidRPr="00B35670" w:rsidRDefault="001A78EE" w:rsidP="004C7410">
            <w:pPr>
              <w:pStyle w:val="Tabletext"/>
              <w:spacing w:before="60" w:after="60" w:line="240" w:lineRule="auto"/>
              <w:ind w:left="0"/>
              <w:rPr>
                <w:szCs w:val="20"/>
              </w:rPr>
            </w:pPr>
            <w:r w:rsidRPr="00B35670">
              <w:rPr>
                <w:rStyle w:val="bluerun"/>
                <w:color w:val="1F497D"/>
                <w:szCs w:val="20"/>
              </w:rPr>
              <w:t>Act</w:t>
            </w:r>
            <w:r w:rsidRPr="00B35670">
              <w:rPr>
                <w:szCs w:val="20"/>
              </w:rPr>
              <w:t xml:space="preserve"> Arrange for a local official to visit the class to review the class conclusions and discuss possible community actions.</w:t>
            </w:r>
          </w:p>
        </w:tc>
      </w:tr>
    </w:tbl>
    <w:p w14:paraId="27FD17B8" w14:textId="77777777" w:rsidR="001A78EE" w:rsidRDefault="001A78EE" w:rsidP="001A78EE">
      <w:pPr>
        <w:pStyle w:val="Normal10"/>
        <w:rPr>
          <w:rFonts w:ascii="Garamond" w:hAnsi="Garamond"/>
          <w:sz w:val="22"/>
          <w:szCs w:val="22"/>
        </w:rPr>
        <w:sectPr w:rsidR="001A78EE" w:rsidSect="00D245A0">
          <w:headerReference w:type="even" r:id="rId203"/>
          <w:headerReference w:type="default" r:id="rId204"/>
          <w:footerReference w:type="even" r:id="rId205"/>
          <w:footerReference w:type="default" r:id="rId206"/>
          <w:pgSz w:w="12240" w:h="15840"/>
          <w:pgMar w:top="720" w:right="720" w:bottom="720" w:left="720" w:header="720" w:footer="720" w:gutter="0"/>
          <w:cols w:space="720"/>
          <w:docGrid w:linePitch="299"/>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1A78EE" w:rsidRPr="002826CF" w14:paraId="5CE1AC2C" w14:textId="77777777" w:rsidTr="00D245A0">
        <w:tc>
          <w:tcPr>
            <w:tcW w:w="10800" w:type="dxa"/>
            <w:shd w:val="clear" w:color="auto" w:fill="003366"/>
          </w:tcPr>
          <w:p w14:paraId="3383A870" w14:textId="77777777" w:rsidR="001A78EE" w:rsidRPr="002826CF" w:rsidRDefault="001A78EE" w:rsidP="00D245A0">
            <w:pPr>
              <w:pStyle w:val="Heading1"/>
              <w:rPr>
                <w:szCs w:val="24"/>
              </w:rPr>
            </w:pPr>
            <w:r w:rsidRPr="002826CF">
              <w:rPr>
                <w:szCs w:val="24"/>
              </w:rPr>
              <w:lastRenderedPageBreak/>
              <w:t>Overview</w:t>
            </w:r>
          </w:p>
        </w:tc>
      </w:tr>
    </w:tbl>
    <w:p w14:paraId="58970BDE" w14:textId="77777777" w:rsidR="001A78EE" w:rsidRPr="008D5EE2" w:rsidRDefault="001A78EE" w:rsidP="001A78EE">
      <w:pPr>
        <w:pStyle w:val="Heading2"/>
      </w:pPr>
      <w:r>
        <w:t>Inquiry</w:t>
      </w:r>
      <w:r w:rsidRPr="008D5EE2">
        <w:t xml:space="preserve"> Description</w:t>
      </w:r>
    </w:p>
    <w:p w14:paraId="35AF3577" w14:textId="77777777" w:rsidR="001A78EE" w:rsidRPr="008D5EE2" w:rsidRDefault="001A78EE" w:rsidP="001A78EE">
      <w:r w:rsidRPr="008D5EE2">
        <w:t xml:space="preserve">This inquiry focuses on physical geography in general and on the relationship between early </w:t>
      </w:r>
      <w:r>
        <w:t xml:space="preserve">(pre-1700) </w:t>
      </w:r>
      <w:r w:rsidRPr="008D5EE2">
        <w:t xml:space="preserve">Native American </w:t>
      </w:r>
      <w:r>
        <w:t>nation</w:t>
      </w:r>
      <w:r w:rsidRPr="008712A3">
        <w:t>s</w:t>
      </w:r>
      <w:r w:rsidRPr="008D5EE2">
        <w:t xml:space="preserve"> and their environments in particular through the compelling question “</w:t>
      </w:r>
      <w:r>
        <w:t>How d</w:t>
      </w:r>
      <w:r w:rsidRPr="008D5EE2">
        <w:t xml:space="preserve">oes where you live matter?” The intellectual side of the compelling question highlights the idea that geography is not a neutral entity. Environments </w:t>
      </w:r>
      <w:r>
        <w:t xml:space="preserve">can </w:t>
      </w:r>
      <w:r w:rsidRPr="008D5EE2">
        <w:t>exert an influence on human existence, but they are not immune from change—human activity can modify the physical landscape. The student engagement side of the compelling question is represented in the idea of agency—that humans can shape the environments around them. The reciprocal relationship between humans and their surroundings lies at the heart of this inquiry.</w:t>
      </w:r>
    </w:p>
    <w:p w14:paraId="1DA2ECB3" w14:textId="77777777" w:rsidR="001A78EE" w:rsidRDefault="001A78EE" w:rsidP="001A78EE">
      <w:pPr>
        <w:rPr>
          <w:rFonts w:cs="TimesNewRomanPSMT"/>
        </w:rPr>
      </w:pPr>
      <w:r w:rsidRPr="008D5EE2">
        <w:rPr>
          <w:rFonts w:eastAsia="Georgia"/>
        </w:rPr>
        <w:t xml:space="preserve">Three </w:t>
      </w:r>
      <w:r w:rsidRPr="008712A3">
        <w:rPr>
          <w:rFonts w:eastAsia="Georgia"/>
        </w:rPr>
        <w:t>supporting</w:t>
      </w:r>
      <w:r w:rsidRPr="008D5EE2">
        <w:rPr>
          <w:rFonts w:eastAsia="Georgia"/>
        </w:rPr>
        <w:t xml:space="preserve"> questions guide students in their inquiry by exploring the diverse physical features of New York</w:t>
      </w:r>
      <w:r>
        <w:rPr>
          <w:rFonts w:eastAsia="Georgia"/>
        </w:rPr>
        <w:t xml:space="preserve"> State</w:t>
      </w:r>
      <w:r w:rsidRPr="008D5EE2">
        <w:rPr>
          <w:rFonts w:eastAsia="Georgia"/>
        </w:rPr>
        <w:t xml:space="preserve">, describing where two </w:t>
      </w:r>
      <w:r>
        <w:rPr>
          <w:rFonts w:eastAsia="Georgia"/>
        </w:rPr>
        <w:t xml:space="preserve">groups of </w:t>
      </w:r>
      <w:r w:rsidRPr="008D5EE2">
        <w:rPr>
          <w:rFonts w:eastAsia="Georgia"/>
        </w:rPr>
        <w:t xml:space="preserve">Native American </w:t>
      </w:r>
      <w:r>
        <w:rPr>
          <w:rFonts w:eastAsia="Georgia"/>
        </w:rPr>
        <w:t>nations</w:t>
      </w:r>
      <w:r w:rsidRPr="008D5EE2">
        <w:rPr>
          <w:rFonts w:eastAsia="Georgia"/>
        </w:rPr>
        <w:t xml:space="preserve"> settled and the importance of the geography around them, and investigating how early Native Americans interacted with their physical environment</w:t>
      </w:r>
      <w:r w:rsidR="006E73DC">
        <w:rPr>
          <w:rFonts w:eastAsia="Georgia"/>
        </w:rPr>
        <w:t>s</w:t>
      </w:r>
      <w:r w:rsidRPr="008D5EE2">
        <w:rPr>
          <w:rFonts w:eastAsia="Georgia"/>
        </w:rPr>
        <w:t xml:space="preserve"> in order to meet their needs and wants. Through an examination of the featured sources in this inquiry, students use early Native American settlement</w:t>
      </w:r>
      <w:r>
        <w:rPr>
          <w:rFonts w:eastAsia="Georgia"/>
        </w:rPr>
        <w:t>s</w:t>
      </w:r>
      <w:r w:rsidRPr="008D5EE2">
        <w:rPr>
          <w:rFonts w:eastAsia="Georgia"/>
        </w:rPr>
        <w:t xml:space="preserve"> as a case study of the ways in which humans interact with</w:t>
      </w:r>
      <w:r>
        <w:rPr>
          <w:rFonts w:eastAsia="Georgia"/>
        </w:rPr>
        <w:t xml:space="preserve"> the environment</w:t>
      </w:r>
      <w:r w:rsidRPr="008D5EE2">
        <w:rPr>
          <w:rFonts w:eastAsia="Georgia"/>
        </w:rPr>
        <w:t xml:space="preserve">. </w:t>
      </w:r>
      <w:r>
        <w:rPr>
          <w:rFonts w:eastAsia="Georgia"/>
        </w:rPr>
        <w:t>The inquiry, then, is not intended to be the only one covering Key Idea 4.2 related to Native Americans in New York State. Other inquiries would be useful to explore Native American life through Conceptual Understandings</w:t>
      </w:r>
      <w:r w:rsidRPr="008A528A">
        <w:rPr>
          <w:rFonts w:eastAsia="Georgia"/>
        </w:rPr>
        <w:t xml:space="preserve"> </w:t>
      </w:r>
      <w:r w:rsidRPr="008369C0">
        <w:rPr>
          <w:rFonts w:cs="TimesNewRomanPSMT"/>
        </w:rPr>
        <w:t>4.2b (Native American groups developed specific patterns of organization and governance to manage their societies) and 4.2c (Each Native American group developed a unique way of life with a shared set of customs, beliefs, and values).</w:t>
      </w:r>
    </w:p>
    <w:p w14:paraId="0E5F5A09" w14:textId="77777777" w:rsidR="001A78EE" w:rsidRDefault="001A78EE" w:rsidP="001A78EE">
      <w:pPr>
        <w:rPr>
          <w:shd w:val="clear" w:color="auto" w:fill="FFFFFF"/>
        </w:rPr>
      </w:pPr>
      <w:r w:rsidRPr="00F32A44">
        <w:rPr>
          <w:shd w:val="clear" w:color="auto" w:fill="FFFFFF"/>
        </w:rPr>
        <w:t>NOTE:</w:t>
      </w:r>
      <w:r>
        <w:rPr>
          <w:shd w:val="clear" w:color="auto" w:fill="FFFFFF"/>
        </w:rPr>
        <w:t xml:space="preserve"> </w:t>
      </w:r>
      <w:r w:rsidRPr="00F32A44">
        <w:rPr>
          <w:shd w:val="clear" w:color="auto" w:fill="FFFFFF"/>
        </w:rPr>
        <w:t xml:space="preserve">This inquiry is expected to take </w:t>
      </w:r>
      <w:r>
        <w:rPr>
          <w:shd w:val="clear" w:color="auto" w:fill="FFFFFF"/>
        </w:rPr>
        <w:t>five to six</w:t>
      </w:r>
      <w:r w:rsidRPr="00F32A44">
        <w:rPr>
          <w:shd w:val="clear" w:color="auto" w:fill="FFFFFF"/>
        </w:rPr>
        <w:t xml:space="preserve"> 30-minute class periods. The inquiry time frame could expand if teachers think that their students need additional instructional experiences (i.e., supporting questions, formative </w:t>
      </w:r>
      <w:r>
        <w:rPr>
          <w:shd w:val="clear" w:color="auto" w:fill="FFFFFF"/>
        </w:rPr>
        <w:t xml:space="preserve">performance </w:t>
      </w:r>
      <w:r w:rsidRPr="00F32A44">
        <w:rPr>
          <w:shd w:val="clear" w:color="auto" w:fill="FFFFFF"/>
        </w:rPr>
        <w:t xml:space="preserve">tasks, </w:t>
      </w:r>
      <w:r>
        <w:rPr>
          <w:shd w:val="clear" w:color="auto" w:fill="FFFFFF"/>
        </w:rPr>
        <w:t xml:space="preserve">and featured </w:t>
      </w:r>
      <w:r w:rsidRPr="00F32A44">
        <w:rPr>
          <w:shd w:val="clear" w:color="auto" w:fill="FFFFFF"/>
        </w:rPr>
        <w:t>sources). </w:t>
      </w:r>
      <w:r>
        <w:rPr>
          <w:shd w:val="clear" w:color="auto" w:fill="FFFFFF"/>
        </w:rPr>
        <w:t>T</w:t>
      </w:r>
      <w:r w:rsidRPr="00F32A44">
        <w:rPr>
          <w:shd w:val="clear" w:color="auto" w:fill="FFFFFF"/>
        </w:rPr>
        <w:t>eachers are encouraged to adapt the inquiries​</w:t>
      </w:r>
      <w:r>
        <w:rPr>
          <w:shd w:val="clear" w:color="auto" w:fill="FFFFFF"/>
        </w:rPr>
        <w:t xml:space="preserve"> </w:t>
      </w:r>
      <w:r w:rsidRPr="00F32A44">
        <w:rPr>
          <w:shd w:val="clear" w:color="auto" w:fill="FFFFFF"/>
        </w:rPr>
        <w:t xml:space="preserve">to meet the needs and interests of their particular students. Resources can also be modified as necessary to meet individualized education </w:t>
      </w:r>
      <w:r>
        <w:rPr>
          <w:shd w:val="clear" w:color="auto" w:fill="FFFFFF"/>
        </w:rPr>
        <w:t>programs</w:t>
      </w:r>
      <w:r w:rsidRPr="00F32A44">
        <w:rPr>
          <w:shd w:val="clear" w:color="auto" w:fill="FFFFFF"/>
        </w:rPr>
        <w:t xml:space="preserve"> (IEPs) </w:t>
      </w:r>
      <w:r>
        <w:rPr>
          <w:shd w:val="clear" w:color="auto" w:fill="FFFFFF"/>
        </w:rPr>
        <w:t xml:space="preserve">or Section 504 Plans </w:t>
      </w:r>
      <w:r w:rsidRPr="00F32A44">
        <w:rPr>
          <w:shd w:val="clear" w:color="auto" w:fill="FFFFFF"/>
        </w:rPr>
        <w:t xml:space="preserve">for students </w:t>
      </w:r>
      <w:r>
        <w:rPr>
          <w:shd w:val="clear" w:color="auto" w:fill="FFFFFF"/>
        </w:rPr>
        <w:t>with disabilitie</w:t>
      </w:r>
      <w:r w:rsidRPr="00F32A44">
        <w:rPr>
          <w:shd w:val="clear" w:color="auto" w:fill="FFFFFF"/>
        </w:rPr>
        <w:t>s. </w:t>
      </w:r>
    </w:p>
    <w:p w14:paraId="7B0DB7EC" w14:textId="77777777" w:rsidR="001A78EE" w:rsidRPr="008D5EE2" w:rsidRDefault="001A78EE" w:rsidP="001A78EE">
      <w:pPr>
        <w:pStyle w:val="Heading2"/>
      </w:pPr>
      <w:r w:rsidRPr="008D5EE2">
        <w:t>Content Background</w:t>
      </w:r>
    </w:p>
    <w:p w14:paraId="5855E2D3" w14:textId="77777777" w:rsidR="001A78EE" w:rsidRPr="008D5EE2" w:rsidRDefault="001A78EE" w:rsidP="001A78EE">
      <w:r w:rsidRPr="008D5EE2">
        <w:rPr>
          <w:rFonts w:eastAsia="Georgia"/>
        </w:rPr>
        <w:t>New York State is home to a variety of physical features</w:t>
      </w:r>
      <w:r>
        <w:rPr>
          <w:rFonts w:eastAsia="Georgia"/>
        </w:rPr>
        <w:t>,</w:t>
      </w:r>
      <w:r w:rsidRPr="008D5EE2">
        <w:rPr>
          <w:rFonts w:eastAsia="Georgia"/>
        </w:rPr>
        <w:t xml:space="preserve"> including lakes, oceans, rivers, waterfalls, marshes, coastlines, hills, forests, valleys, lowlands, plains, plateaus, and mountains. Across New York</w:t>
      </w:r>
      <w:r>
        <w:rPr>
          <w:rFonts w:eastAsia="Georgia"/>
        </w:rPr>
        <w:t xml:space="preserve"> State</w:t>
      </w:r>
      <w:r w:rsidRPr="008D5EE2">
        <w:rPr>
          <w:rFonts w:eastAsia="Georgia"/>
        </w:rPr>
        <w:t xml:space="preserve">, one can explore many different types of landforms—the Adirondack Mountains in the north, </w:t>
      </w:r>
      <w:r w:rsidR="00A328BC">
        <w:rPr>
          <w:rFonts w:eastAsia="Georgia"/>
        </w:rPr>
        <w:t xml:space="preserve">plains along </w:t>
      </w:r>
      <w:r w:rsidRPr="008D5EE2">
        <w:rPr>
          <w:rFonts w:eastAsia="Georgia"/>
        </w:rPr>
        <w:t xml:space="preserve">the Great Lakes in the </w:t>
      </w:r>
      <w:r>
        <w:rPr>
          <w:rFonts w:eastAsia="Georgia"/>
        </w:rPr>
        <w:t xml:space="preserve">north and </w:t>
      </w:r>
      <w:r w:rsidRPr="008D5EE2">
        <w:rPr>
          <w:rFonts w:eastAsia="Georgia"/>
        </w:rPr>
        <w:t xml:space="preserve">west, and </w:t>
      </w:r>
      <w:r>
        <w:rPr>
          <w:rFonts w:eastAsia="Georgia"/>
        </w:rPr>
        <w:t xml:space="preserve">the </w:t>
      </w:r>
      <w:r w:rsidRPr="008D5EE2">
        <w:rPr>
          <w:rFonts w:eastAsia="Georgia"/>
        </w:rPr>
        <w:t xml:space="preserve">coastline along the Atlantic Ocean in the southeast. </w:t>
      </w:r>
    </w:p>
    <w:p w14:paraId="71EBAFDC" w14:textId="77777777" w:rsidR="001A78EE" w:rsidRDefault="001A78EE" w:rsidP="001A78EE">
      <w:pPr>
        <w:rPr>
          <w:rFonts w:eastAsia="Georgia"/>
        </w:rPr>
      </w:pPr>
      <w:r>
        <w:rPr>
          <w:rFonts w:eastAsia="Georgia"/>
        </w:rPr>
        <w:t xml:space="preserve">With </w:t>
      </w:r>
      <w:r w:rsidRPr="008D5EE2">
        <w:rPr>
          <w:rFonts w:eastAsia="Georgia"/>
        </w:rPr>
        <w:t>such geographic diversity, early Native American</w:t>
      </w:r>
      <w:r>
        <w:rPr>
          <w:rFonts w:eastAsia="Georgia"/>
        </w:rPr>
        <w:t>s</w:t>
      </w:r>
      <w:r w:rsidRPr="008D5EE2">
        <w:rPr>
          <w:rFonts w:eastAsia="Georgia"/>
        </w:rPr>
        <w:t xml:space="preserve"> groups in New York </w:t>
      </w:r>
      <w:r>
        <w:rPr>
          <w:rFonts w:eastAsia="Georgia"/>
        </w:rPr>
        <w:t xml:space="preserve">State </w:t>
      </w:r>
      <w:r w:rsidRPr="008D5EE2">
        <w:rPr>
          <w:rFonts w:eastAsia="Georgia"/>
        </w:rPr>
        <w:t>use</w:t>
      </w:r>
      <w:r>
        <w:rPr>
          <w:rFonts w:eastAsia="Georgia"/>
        </w:rPr>
        <w:t>d</w:t>
      </w:r>
      <w:r w:rsidRPr="008D5EE2">
        <w:rPr>
          <w:rFonts w:eastAsia="Georgia"/>
        </w:rPr>
        <w:t xml:space="preserve"> the land and natural resources to support their settlements. From Lake Champlain to Long Island, Native peoples settled in areas near waterways. Water was the primary means for transportation, </w:t>
      </w:r>
      <w:r>
        <w:rPr>
          <w:rFonts w:eastAsia="Georgia"/>
        </w:rPr>
        <w:t xml:space="preserve">and </w:t>
      </w:r>
      <w:r w:rsidRPr="008D5EE2">
        <w:rPr>
          <w:rFonts w:eastAsia="Georgia"/>
        </w:rPr>
        <w:t xml:space="preserve">trade; access to water and other natural resources supported Native Americans in meeting their basic needs. </w:t>
      </w:r>
      <w:r w:rsidRPr="008D5EE2">
        <w:rPr>
          <w:rFonts w:eastAsia="Georgia"/>
          <w:highlight w:val="white"/>
        </w:rPr>
        <w:t>The Algonquian</w:t>
      </w:r>
      <w:r w:rsidR="000E1975">
        <w:rPr>
          <w:rFonts w:eastAsia="Georgia"/>
          <w:highlight w:val="white"/>
        </w:rPr>
        <w:t>s</w:t>
      </w:r>
      <w:r>
        <w:rPr>
          <w:rFonts w:eastAsia="Georgia"/>
          <w:highlight w:val="white"/>
        </w:rPr>
        <w:t xml:space="preserve"> </w:t>
      </w:r>
      <w:r w:rsidRPr="008D5EE2">
        <w:rPr>
          <w:rFonts w:eastAsia="Georgia"/>
          <w:highlight w:val="white"/>
        </w:rPr>
        <w:t xml:space="preserve">and </w:t>
      </w:r>
      <w:proofErr w:type="spellStart"/>
      <w:r>
        <w:rPr>
          <w:rFonts w:eastAsia="Georgia"/>
          <w:highlight w:val="white"/>
        </w:rPr>
        <w:t>Haudenosaunee</w:t>
      </w:r>
      <w:proofErr w:type="spellEnd"/>
      <w:r w:rsidRPr="008D5EE2">
        <w:rPr>
          <w:rFonts w:eastAsia="Georgia"/>
          <w:highlight w:val="white"/>
        </w:rPr>
        <w:t xml:space="preserve"> </w:t>
      </w:r>
      <w:r>
        <w:rPr>
          <w:rFonts w:eastAsia="Georgia"/>
          <w:highlight w:val="white"/>
        </w:rPr>
        <w:t xml:space="preserve">people </w:t>
      </w:r>
      <w:r w:rsidRPr="008D5EE2">
        <w:rPr>
          <w:rFonts w:eastAsia="Georgia"/>
          <w:highlight w:val="white"/>
        </w:rPr>
        <w:t>used different natural resources. Living nearer to the ocean and salt water, the Algonquian</w:t>
      </w:r>
      <w:r w:rsidR="000E1975">
        <w:rPr>
          <w:rFonts w:eastAsia="Georgia"/>
          <w:highlight w:val="white"/>
        </w:rPr>
        <w:t>s</w:t>
      </w:r>
      <w:r w:rsidRPr="008D5EE2">
        <w:rPr>
          <w:rFonts w:eastAsia="Georgia"/>
          <w:highlight w:val="white"/>
        </w:rPr>
        <w:t xml:space="preserve"> built large </w:t>
      </w:r>
      <w:r w:rsidR="003C7E45">
        <w:rPr>
          <w:rFonts w:eastAsia="Georgia"/>
          <w:highlight w:val="white"/>
        </w:rPr>
        <w:t>canoes</w:t>
      </w:r>
      <w:r w:rsidRPr="008D5EE2">
        <w:rPr>
          <w:rFonts w:eastAsia="Georgia"/>
          <w:highlight w:val="white"/>
        </w:rPr>
        <w:t xml:space="preserve"> to harvest clams, mussels, and saltwater fish. </w:t>
      </w:r>
      <w:r>
        <w:rPr>
          <w:rFonts w:eastAsia="Georgia"/>
          <w:highlight w:val="white"/>
        </w:rPr>
        <w:t>In c</w:t>
      </w:r>
      <w:r w:rsidRPr="008D5EE2">
        <w:rPr>
          <w:rFonts w:eastAsia="Georgia"/>
          <w:highlight w:val="white"/>
        </w:rPr>
        <w:t xml:space="preserve">ontrast, the </w:t>
      </w:r>
      <w:proofErr w:type="spellStart"/>
      <w:r>
        <w:rPr>
          <w:rFonts w:eastAsia="Georgia"/>
          <w:highlight w:val="white"/>
        </w:rPr>
        <w:t>Haudenosaunee</w:t>
      </w:r>
      <w:proofErr w:type="spellEnd"/>
      <w:r w:rsidR="003C7E45">
        <w:rPr>
          <w:rFonts w:eastAsia="Georgia"/>
          <w:highlight w:val="white"/>
        </w:rPr>
        <w:t xml:space="preserve"> depended more on lakes and streams</w:t>
      </w:r>
      <w:r w:rsidRPr="008D5EE2">
        <w:rPr>
          <w:rFonts w:eastAsia="Georgia"/>
          <w:highlight w:val="white"/>
        </w:rPr>
        <w:t xml:space="preserve"> for food and transportation. </w:t>
      </w:r>
      <w:r w:rsidRPr="008D5EE2">
        <w:rPr>
          <w:rFonts w:eastAsia="Georgia"/>
        </w:rPr>
        <w:t xml:space="preserve">The </w:t>
      </w:r>
      <w:proofErr w:type="spellStart"/>
      <w:r>
        <w:rPr>
          <w:rFonts w:eastAsia="Georgia"/>
        </w:rPr>
        <w:t>Haudenosaunee</w:t>
      </w:r>
      <w:proofErr w:type="spellEnd"/>
      <w:r w:rsidRPr="008D5EE2">
        <w:rPr>
          <w:rFonts w:eastAsia="Georgia"/>
        </w:rPr>
        <w:t xml:space="preserve"> also relied more on farming, including the </w:t>
      </w:r>
      <w:r>
        <w:rPr>
          <w:rFonts w:eastAsia="Georgia"/>
        </w:rPr>
        <w:t>T</w:t>
      </w:r>
      <w:r w:rsidRPr="008D5EE2">
        <w:rPr>
          <w:rFonts w:eastAsia="Georgia"/>
        </w:rPr>
        <w:t xml:space="preserve">hree </w:t>
      </w:r>
      <w:r>
        <w:rPr>
          <w:rFonts w:eastAsia="Georgia"/>
        </w:rPr>
        <w:t>S</w:t>
      </w:r>
      <w:r w:rsidRPr="008D5EE2">
        <w:rPr>
          <w:rFonts w:eastAsia="Georgia"/>
        </w:rPr>
        <w:t>ister</w:t>
      </w:r>
      <w:r>
        <w:rPr>
          <w:rFonts w:eastAsia="Georgia"/>
        </w:rPr>
        <w:t>s</w:t>
      </w:r>
      <w:r w:rsidRPr="008D5EE2">
        <w:rPr>
          <w:rFonts w:eastAsia="Georgia"/>
        </w:rPr>
        <w:t xml:space="preserve"> crops (corn, beans, and squash). Both groups interacted with their environment</w:t>
      </w:r>
      <w:r>
        <w:rPr>
          <w:rFonts w:eastAsia="Georgia"/>
        </w:rPr>
        <w:t>s</w:t>
      </w:r>
      <w:r w:rsidRPr="008D5EE2">
        <w:rPr>
          <w:rFonts w:eastAsia="Georgia"/>
        </w:rPr>
        <w:t xml:space="preserve">, albeit in different ways </w:t>
      </w:r>
      <w:r>
        <w:rPr>
          <w:rFonts w:eastAsia="Georgia"/>
        </w:rPr>
        <w:t>because of</w:t>
      </w:r>
      <w:r w:rsidRPr="008D5EE2">
        <w:rPr>
          <w:rFonts w:eastAsia="Georgia"/>
        </w:rPr>
        <w:t xml:space="preserve"> their perceptions of geographic factors. </w:t>
      </w:r>
    </w:p>
    <w:p w14:paraId="79C68ABF" w14:textId="77777777" w:rsidR="00060349" w:rsidRDefault="001A78EE" w:rsidP="00060349">
      <w:pPr>
        <w:rPr>
          <w:rFonts w:eastAsia="Georgia"/>
        </w:rPr>
      </w:pPr>
      <w:r w:rsidRPr="008D5EE2">
        <w:rPr>
          <w:rFonts w:eastAsia="Georgia"/>
        </w:rPr>
        <w:lastRenderedPageBreak/>
        <w:t xml:space="preserve">Throughout this inquiry, students will explore how early Native Americans reacted to and modified their environments to meet their basic needs of food, clothing, and shelter. </w:t>
      </w:r>
      <w:r>
        <w:rPr>
          <w:rFonts w:eastAsia="Georgia"/>
        </w:rPr>
        <w:t>Because of</w:t>
      </w:r>
      <w:r w:rsidRPr="008D5EE2">
        <w:rPr>
          <w:rFonts w:eastAsia="Georgia"/>
        </w:rPr>
        <w:t xml:space="preserve"> the differences in physical environment and climate across New York</w:t>
      </w:r>
      <w:r>
        <w:rPr>
          <w:rFonts w:eastAsia="Georgia"/>
        </w:rPr>
        <w:t xml:space="preserve"> State</w:t>
      </w:r>
      <w:r w:rsidRPr="008D5EE2">
        <w:rPr>
          <w:rFonts w:eastAsia="Georgia"/>
        </w:rPr>
        <w:t>, early Native American groups took varied approaches toward meeting the needs of their people. Accordingly, there is evidence throughout New York State of various forms of shelter used by early Native Americans</w:t>
      </w:r>
      <w:r>
        <w:rPr>
          <w:rFonts w:eastAsia="Georgia"/>
        </w:rPr>
        <w:t>,</w:t>
      </w:r>
      <w:r w:rsidRPr="008D5EE2">
        <w:rPr>
          <w:rFonts w:eastAsia="Georgia"/>
        </w:rPr>
        <w:t xml:space="preserve"> including the </w:t>
      </w:r>
      <w:proofErr w:type="spellStart"/>
      <w:r>
        <w:rPr>
          <w:rFonts w:eastAsia="Georgia"/>
        </w:rPr>
        <w:t>Haudenosaunee</w:t>
      </w:r>
      <w:proofErr w:type="spellEnd"/>
      <w:r w:rsidRPr="008D5EE2">
        <w:rPr>
          <w:rFonts w:eastAsia="Georgia"/>
        </w:rPr>
        <w:t xml:space="preserve"> longhouses and Algonquian wigwams. </w:t>
      </w:r>
    </w:p>
    <w:p w14:paraId="50C5BD18" w14:textId="77777777" w:rsidR="00060349" w:rsidRDefault="00060349" w:rsidP="00060349">
      <w:pPr>
        <w:rPr>
          <w:rFonts w:eastAsia="Georgia"/>
        </w:rPr>
      </w:pPr>
      <w:r>
        <w:rPr>
          <w:rFonts w:eastAsia="Georgia"/>
        </w:rPr>
        <w:t xml:space="preserve">NOTE: </w:t>
      </w:r>
      <w:proofErr w:type="spellStart"/>
      <w:r w:rsidRPr="006771F1">
        <w:rPr>
          <w:rFonts w:eastAsia="Georgia"/>
        </w:rPr>
        <w:t>Haudenosaunee</w:t>
      </w:r>
      <w:proofErr w:type="spellEnd"/>
      <w:r w:rsidR="003C7E45">
        <w:rPr>
          <w:rFonts w:eastAsia="Georgia"/>
        </w:rPr>
        <w:t xml:space="preserve">, </w:t>
      </w:r>
      <w:r w:rsidR="00ED72E2">
        <w:rPr>
          <w:rFonts w:eastAsia="Georgia"/>
        </w:rPr>
        <w:t xml:space="preserve">the </w:t>
      </w:r>
      <w:r w:rsidR="003C7E45">
        <w:rPr>
          <w:rFonts w:eastAsia="Georgia"/>
        </w:rPr>
        <w:t>people of the longhouse,</w:t>
      </w:r>
      <w:r>
        <w:rPr>
          <w:rFonts w:eastAsia="Georgia"/>
        </w:rPr>
        <w:t xml:space="preserve"> is the preferred term for the confederacy of five, and later six, nations the Europeans called the “Iroquois.” In this inquiry, the term “</w:t>
      </w:r>
      <w:proofErr w:type="spellStart"/>
      <w:r w:rsidRPr="006771F1">
        <w:rPr>
          <w:rFonts w:eastAsia="Georgia"/>
        </w:rPr>
        <w:t>Haudenosaunee</w:t>
      </w:r>
      <w:proofErr w:type="spellEnd"/>
      <w:r>
        <w:rPr>
          <w:rFonts w:eastAsia="Georgia"/>
        </w:rPr>
        <w:t>” will be used when referring to this group of otherwise independent nations. Algonquian refers to a language family rather than a political entity, so the phrase “Algonquian nations” will be used to signify that, although related by language, the groups are politically diverse.</w:t>
      </w:r>
    </w:p>
    <w:p w14:paraId="4CF4175C" w14:textId="77777777" w:rsidR="00060349" w:rsidRPr="004B1142" w:rsidRDefault="00060349" w:rsidP="00060349">
      <w:pPr>
        <w:rPr>
          <w:rFonts w:eastAsia="Georgia"/>
        </w:rPr>
      </w:pPr>
      <w:r>
        <w:rPr>
          <w:rFonts w:eastAsia="Georgia"/>
        </w:rPr>
        <w:t>It is also important to note that, although the terms “Native Americans” and “Native peoples” are used in this inquiry, the term</w:t>
      </w:r>
      <w:r w:rsidR="00ED72E2">
        <w:rPr>
          <w:rFonts w:eastAsia="Georgia"/>
        </w:rPr>
        <w:t>s</w:t>
      </w:r>
      <w:r>
        <w:rPr>
          <w:rFonts w:eastAsia="Georgia"/>
        </w:rPr>
        <w:t xml:space="preserve"> “American Indians”</w:t>
      </w:r>
      <w:r w:rsidR="00ED72E2">
        <w:rPr>
          <w:rFonts w:eastAsia="Georgia"/>
        </w:rPr>
        <w:t xml:space="preserve"> and “Indians”</w:t>
      </w:r>
      <w:r>
        <w:rPr>
          <w:rFonts w:eastAsia="Georgia"/>
        </w:rPr>
        <w:t xml:space="preserve"> </w:t>
      </w:r>
      <w:r w:rsidR="00ED72E2">
        <w:rPr>
          <w:rFonts w:eastAsia="Georgia"/>
        </w:rPr>
        <w:t xml:space="preserve">are </w:t>
      </w:r>
      <w:r>
        <w:rPr>
          <w:rFonts w:eastAsia="Georgia"/>
        </w:rPr>
        <w:t xml:space="preserve">used in much of the scholarly literature. </w:t>
      </w:r>
    </w:p>
    <w:p w14:paraId="4B3115DD" w14:textId="77777777" w:rsidR="001A78EE" w:rsidRPr="008D5EE2" w:rsidRDefault="001A78EE" w:rsidP="001A78EE"/>
    <w:p w14:paraId="35209946" w14:textId="77777777" w:rsidR="001A78EE" w:rsidRPr="008D5EE2" w:rsidRDefault="001A78EE" w:rsidP="001A78EE">
      <w:pPr>
        <w:pStyle w:val="Heading2"/>
      </w:pPr>
      <w:r>
        <w:t xml:space="preserve">Content, </w:t>
      </w:r>
      <w:r w:rsidRPr="008D5EE2">
        <w:t>Practices</w:t>
      </w:r>
      <w:r>
        <w:t>, and Literacies</w:t>
      </w:r>
    </w:p>
    <w:p w14:paraId="3EA4F20A" w14:textId="77777777" w:rsidR="001A78EE" w:rsidRPr="008D5EE2" w:rsidRDefault="001A78EE" w:rsidP="001A78EE">
      <w:r w:rsidRPr="008D5EE2">
        <w:t>A robust curriculum inquiry marri</w:t>
      </w:r>
      <w:r>
        <w:t>es</w:t>
      </w:r>
      <w:r w:rsidRPr="008D5EE2">
        <w:t xml:space="preserve"> the key content students need to learn and the social studies practices they need to learn and master. The formative performance tasks in this inquiry build students’ content knowledge of New York State geography and </w:t>
      </w:r>
      <w:r>
        <w:t xml:space="preserve">support students as they apply </w:t>
      </w:r>
      <w:r w:rsidRPr="008D5EE2">
        <w:t>social studies practices</w:t>
      </w:r>
      <w:r>
        <w:t xml:space="preserve"> to learn </w:t>
      </w:r>
      <w:r w:rsidRPr="008D5EE2">
        <w:t xml:space="preserve">how early Native American groups interacted with </w:t>
      </w:r>
      <w:r>
        <w:t>the land around them</w:t>
      </w:r>
      <w:r w:rsidRPr="008D5EE2">
        <w:t xml:space="preserve">. The first formative </w:t>
      </w:r>
      <w:r>
        <w:rPr>
          <w:rFonts w:cs="Arial"/>
          <w:color w:val="auto"/>
          <w:shd w:val="clear" w:color="auto" w:fill="FFFFFF"/>
        </w:rPr>
        <w:t>performance</w:t>
      </w:r>
      <w:r w:rsidRPr="008D5EE2">
        <w:t xml:space="preserve"> task focuses students’ attention on identifying the range of physical features around the state through the practices of gathering evidence and applying their geographic reasoning. The second formative </w:t>
      </w:r>
      <w:r>
        <w:rPr>
          <w:rFonts w:cs="Arial"/>
          <w:color w:val="auto"/>
          <w:shd w:val="clear" w:color="auto" w:fill="FFFFFF"/>
        </w:rPr>
        <w:t>performance</w:t>
      </w:r>
      <w:r w:rsidRPr="008D5EE2">
        <w:t xml:space="preserve"> task introduces the case study of early Native groups. Continuing to employ the practices of </w:t>
      </w:r>
      <w:r>
        <w:t>G</w:t>
      </w:r>
      <w:r w:rsidRPr="008D5EE2">
        <w:t>athering</w:t>
      </w:r>
      <w:r>
        <w:t>,</w:t>
      </w:r>
      <w:r w:rsidRPr="008D5EE2">
        <w:t xml:space="preserve"> </w:t>
      </w:r>
      <w:r>
        <w:t>U</w:t>
      </w:r>
      <w:r w:rsidRPr="008D5EE2">
        <w:t>sing</w:t>
      </w:r>
      <w:r>
        <w:t>, and Interpreting</w:t>
      </w:r>
      <w:r w:rsidRPr="008D5EE2">
        <w:t xml:space="preserve"> </w:t>
      </w:r>
      <w:r>
        <w:t>E</w:t>
      </w:r>
      <w:r w:rsidRPr="008D5EE2">
        <w:t xml:space="preserve">vidence and </w:t>
      </w:r>
      <w:r>
        <w:t>G</w:t>
      </w:r>
      <w:r w:rsidRPr="008D5EE2">
        <w:t xml:space="preserve">eographic </w:t>
      </w:r>
      <w:r>
        <w:t>R</w:t>
      </w:r>
      <w:r w:rsidRPr="008D5EE2">
        <w:t xml:space="preserve">easoning, students layer on the social studies practice of </w:t>
      </w:r>
      <w:r>
        <w:t>C</w:t>
      </w:r>
      <w:r w:rsidRPr="008D5EE2">
        <w:t xml:space="preserve">omparison and </w:t>
      </w:r>
      <w:r>
        <w:t>C</w:t>
      </w:r>
      <w:r w:rsidRPr="008D5EE2">
        <w:t xml:space="preserve">ontextualization as they examine the opportunities and constraints evident in physical surroundings. </w:t>
      </w:r>
      <w:r>
        <w:t>The third f</w:t>
      </w:r>
      <w:r w:rsidRPr="008D5EE2">
        <w:t xml:space="preserve">ormative </w:t>
      </w:r>
      <w:r>
        <w:rPr>
          <w:rFonts w:cs="Arial"/>
          <w:color w:val="auto"/>
          <w:shd w:val="clear" w:color="auto" w:fill="FFFFFF"/>
        </w:rPr>
        <w:t>performance</w:t>
      </w:r>
      <w:r w:rsidRPr="008D5EE2">
        <w:t xml:space="preserve"> task highlights the ways humans interact with their geographic environments. In order to do so, students add the practice of </w:t>
      </w:r>
      <w:r>
        <w:t>Economics and E</w:t>
      </w:r>
      <w:r w:rsidRPr="008D5EE2">
        <w:t>conomic</w:t>
      </w:r>
      <w:r>
        <w:t xml:space="preserve"> Systems</w:t>
      </w:r>
      <w:r w:rsidRPr="008D5EE2">
        <w:t xml:space="preserve"> to the accumulating practices of </w:t>
      </w:r>
      <w:r>
        <w:t>G</w:t>
      </w:r>
      <w:r w:rsidRPr="008D5EE2">
        <w:t xml:space="preserve">athering, </w:t>
      </w:r>
      <w:r>
        <w:t>U</w:t>
      </w:r>
      <w:r w:rsidRPr="008D5EE2">
        <w:t xml:space="preserve">sing, and </w:t>
      </w:r>
      <w:r>
        <w:t>I</w:t>
      </w:r>
      <w:r w:rsidRPr="008D5EE2">
        <w:t xml:space="preserve">nterpreting </w:t>
      </w:r>
      <w:r>
        <w:t>E</w:t>
      </w:r>
      <w:r w:rsidRPr="008D5EE2">
        <w:t>vidence</w:t>
      </w:r>
      <w:r>
        <w:t>, C</w:t>
      </w:r>
      <w:r w:rsidRPr="008D5EE2">
        <w:t xml:space="preserve">omparison and </w:t>
      </w:r>
      <w:r>
        <w:t>C</w:t>
      </w:r>
      <w:r w:rsidRPr="008D5EE2">
        <w:t>ontextualization</w:t>
      </w:r>
      <w:r>
        <w:t>,</w:t>
      </w:r>
      <w:r w:rsidRPr="008D5EE2">
        <w:t xml:space="preserve"> and </w:t>
      </w:r>
      <w:r>
        <w:t>G</w:t>
      </w:r>
      <w:r w:rsidRPr="008D5EE2">
        <w:t xml:space="preserve">eographic </w:t>
      </w:r>
      <w:r>
        <w:t>R</w:t>
      </w:r>
      <w:r w:rsidRPr="008D5EE2">
        <w:t xml:space="preserve">easoning. </w:t>
      </w:r>
    </w:p>
    <w:p w14:paraId="58E63AC7" w14:textId="77777777" w:rsidR="001A78EE" w:rsidRDefault="001A78EE" w:rsidP="001A78EE">
      <w:r w:rsidRPr="008D5EE2">
        <w:t xml:space="preserve">Evident across the three formative </w:t>
      </w:r>
      <w:r>
        <w:rPr>
          <w:rFonts w:cs="Arial"/>
          <w:color w:val="auto"/>
          <w:shd w:val="clear" w:color="auto" w:fill="FFFFFF"/>
        </w:rPr>
        <w:t>performance</w:t>
      </w:r>
      <w:r w:rsidRPr="008D5EE2">
        <w:t xml:space="preserve"> tasks is an increasing complexity of thinking. The first task works at the identification level in that students are identifying the various physical features of the New York </w:t>
      </w:r>
      <w:r>
        <w:t xml:space="preserve">State </w:t>
      </w:r>
      <w:r w:rsidRPr="008D5EE2">
        <w:t>landscape. The second task also has an identification element in that students are asked to identify where early Native American groups settled. That task also asks students to identify and categorize the opportunities and constraints geographic features offered</w:t>
      </w:r>
      <w:r>
        <w:t xml:space="preserve"> Native Americans</w:t>
      </w:r>
      <w:r w:rsidRPr="008D5EE2">
        <w:t xml:space="preserve">. In the third task, students move to the interpretation of evidence by making and supporting claims about how Native groups modified and adapted to the areas in which they settled. </w:t>
      </w:r>
    </w:p>
    <w:p w14:paraId="1369D9A2" w14:textId="77777777" w:rsidR="001A78EE" w:rsidRDefault="001A78EE" w:rsidP="001A78EE">
      <w:r w:rsidRPr="00DC08E6">
        <w:t>The New York State P</w:t>
      </w:r>
      <w:r>
        <w:t>–</w:t>
      </w:r>
      <w:r w:rsidRPr="00DC08E6">
        <w:t>12 Common Core Learning Standards for English Language Arts &amp; Literacy offer social studies teachers numerous opportunities to integrate literacy goals and skills into their social studies instruction. The Common Core supports the inquiry process through reading rich informational texts, writing evidence-based arguments, speaking and listening in public venues, and using academic vocabulary t</w:t>
      </w:r>
      <w:r>
        <w:t>o</w:t>
      </w:r>
      <w:r w:rsidRPr="00DC08E6">
        <w:t xml:space="preserve"> complement the pedagogical directions advocated in the New York </w:t>
      </w:r>
      <w:r>
        <w:t xml:space="preserve">State </w:t>
      </w:r>
      <w:r w:rsidRPr="00DC08E6">
        <w:t>K</w:t>
      </w:r>
      <w:r>
        <w:t>–</w:t>
      </w:r>
      <w:r w:rsidRPr="00DC08E6">
        <w:t xml:space="preserve">12 Social Studies Framework. At the end of this inquiry is an explication of how teachers might integrate literacy skills throughout the content, instruction, and resource decisions they make. </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8730"/>
      </w:tblGrid>
      <w:tr w:rsidR="001A78EE" w:rsidRPr="000473AF" w14:paraId="4189BD71" w14:textId="77777777" w:rsidTr="00D245A0">
        <w:tc>
          <w:tcPr>
            <w:tcW w:w="10800" w:type="dxa"/>
            <w:gridSpan w:val="2"/>
            <w:shd w:val="clear" w:color="auto" w:fill="003366"/>
            <w:vAlign w:val="center"/>
          </w:tcPr>
          <w:p w14:paraId="5ECEE08F" w14:textId="77777777" w:rsidR="001A78EE" w:rsidRPr="009D76A6" w:rsidRDefault="001A78EE" w:rsidP="00D245A0">
            <w:pPr>
              <w:pStyle w:val="Heading1"/>
              <w:keepNext w:val="0"/>
              <w:pageBreakBefore/>
              <w:rPr>
                <w:i/>
                <w:color w:val="666666"/>
                <w:sz w:val="48"/>
              </w:rPr>
            </w:pPr>
            <w:r w:rsidRPr="002826CF">
              <w:lastRenderedPageBreak/>
              <w:br w:type="page"/>
            </w:r>
            <w:r w:rsidRPr="002826CF">
              <w:br w:type="page"/>
            </w:r>
            <w:r w:rsidRPr="002826CF">
              <w:br w:type="page"/>
            </w:r>
            <w:r w:rsidRPr="002826CF">
              <w:br w:type="page"/>
            </w:r>
            <w:r w:rsidRPr="002826CF">
              <w:br w:type="page"/>
              <w:t>Staging the Compelling Question</w:t>
            </w:r>
          </w:p>
        </w:tc>
      </w:tr>
      <w:tr w:rsidR="001A78EE" w:rsidRPr="000473AF" w14:paraId="2597DD26" w14:textId="77777777" w:rsidTr="00D245A0">
        <w:trPr>
          <w:trHeight w:val="300"/>
        </w:trPr>
        <w:tc>
          <w:tcPr>
            <w:tcW w:w="2070" w:type="dxa"/>
            <w:shd w:val="clear" w:color="auto" w:fill="auto"/>
            <w:vAlign w:val="center"/>
          </w:tcPr>
          <w:p w14:paraId="5C357CAE" w14:textId="77777777" w:rsidR="001A78EE" w:rsidRPr="009D76A6" w:rsidRDefault="001A78EE" w:rsidP="00C7465D">
            <w:pPr>
              <w:pStyle w:val="TableHeader"/>
              <w:spacing w:before="60" w:after="60" w:line="240" w:lineRule="auto"/>
            </w:pPr>
            <w:r w:rsidRPr="009D76A6">
              <w:t>Compelling Question</w:t>
            </w:r>
          </w:p>
        </w:tc>
        <w:tc>
          <w:tcPr>
            <w:tcW w:w="8730" w:type="dxa"/>
            <w:shd w:val="clear" w:color="auto" w:fill="auto"/>
            <w:vAlign w:val="center"/>
          </w:tcPr>
          <w:p w14:paraId="0AFCF6E1" w14:textId="77777777" w:rsidR="001A78EE" w:rsidRPr="00170802" w:rsidRDefault="001A78EE" w:rsidP="00C7465D">
            <w:pPr>
              <w:pStyle w:val="TableText0"/>
              <w:spacing w:line="240" w:lineRule="auto"/>
            </w:pPr>
            <w:r>
              <w:t>How d</w:t>
            </w:r>
            <w:r w:rsidRPr="00170802">
              <w:t>oes where you live matter?</w:t>
            </w:r>
          </w:p>
        </w:tc>
      </w:tr>
      <w:tr w:rsidR="001A78EE" w:rsidRPr="000473AF" w14:paraId="00F7779D" w14:textId="77777777" w:rsidTr="00D245A0">
        <w:trPr>
          <w:trHeight w:val="299"/>
        </w:trPr>
        <w:tc>
          <w:tcPr>
            <w:tcW w:w="2070" w:type="dxa"/>
            <w:shd w:val="clear" w:color="auto" w:fill="auto"/>
            <w:vAlign w:val="center"/>
          </w:tcPr>
          <w:p w14:paraId="4E0BB240" w14:textId="77777777" w:rsidR="001A78EE" w:rsidRPr="009D76A6" w:rsidRDefault="001A78EE" w:rsidP="00C7465D">
            <w:pPr>
              <w:pStyle w:val="TableHeader"/>
              <w:spacing w:before="60" w:after="60" w:line="240" w:lineRule="auto"/>
            </w:pPr>
            <w:r w:rsidRPr="009D76A6">
              <w:t>Featured Source</w:t>
            </w:r>
          </w:p>
        </w:tc>
        <w:tc>
          <w:tcPr>
            <w:tcW w:w="8730" w:type="dxa"/>
            <w:shd w:val="clear" w:color="auto" w:fill="auto"/>
            <w:vAlign w:val="center"/>
          </w:tcPr>
          <w:p w14:paraId="31C22AFA" w14:textId="77777777" w:rsidR="001A78EE" w:rsidRPr="009D76A6" w:rsidRDefault="001A78EE" w:rsidP="00C7465D">
            <w:pPr>
              <w:pStyle w:val="TableText0"/>
              <w:spacing w:line="240" w:lineRule="auto"/>
            </w:pPr>
            <w:r w:rsidRPr="00B3108B">
              <w:rPr>
                <w:b/>
              </w:rPr>
              <w:t>Source A:</w:t>
            </w:r>
            <w:r w:rsidRPr="009D76A6">
              <w:t xml:space="preserve"> World topographic map</w:t>
            </w:r>
          </w:p>
        </w:tc>
      </w:tr>
    </w:tbl>
    <w:p w14:paraId="30B47DC1" w14:textId="77777777" w:rsidR="001A78EE" w:rsidRPr="00167C34" w:rsidRDefault="001A78EE" w:rsidP="001A78EE">
      <w:r w:rsidRPr="00167C34">
        <w:rPr>
          <w:rFonts w:eastAsia="Georgia"/>
          <w:color w:val="333333"/>
        </w:rPr>
        <w:t>The inquiry opens with the compelling question “</w:t>
      </w:r>
      <w:r>
        <w:rPr>
          <w:rFonts w:eastAsia="Georgia"/>
          <w:color w:val="333333"/>
        </w:rPr>
        <w:t>How d</w:t>
      </w:r>
      <w:r w:rsidRPr="00167C34">
        <w:rPr>
          <w:rFonts w:eastAsia="Georgia"/>
          <w:color w:val="333333"/>
        </w:rPr>
        <w:t xml:space="preserve">oes where you live matter?” </w:t>
      </w:r>
      <w:r w:rsidRPr="00167C34">
        <w:rPr>
          <w:rFonts w:eastAsia="Georgia"/>
        </w:rPr>
        <w:t xml:space="preserve">Teachers might begin with a student-driven brainstorming session in which the class teases out several meanings of this compelling question. Ultimately, this inquiry relies on exploring the reciprocal relationship between humans and their physical environments. </w:t>
      </w:r>
    </w:p>
    <w:p w14:paraId="1749260A" w14:textId="77777777" w:rsidR="001A78EE" w:rsidRPr="00167C34" w:rsidRDefault="001A78EE" w:rsidP="001A78EE">
      <w:r w:rsidRPr="00167C34">
        <w:rPr>
          <w:rFonts w:eastAsia="Georgia"/>
        </w:rPr>
        <w:t>To begin parsing the question, teachers may first ask students to wrestle with what it means for something to “matter” or “not matter.” Drawing on their real</w:t>
      </w:r>
      <w:r>
        <w:rPr>
          <w:rFonts w:eastAsia="Georgia"/>
        </w:rPr>
        <w:t>-</w:t>
      </w:r>
      <w:r w:rsidRPr="00167C34">
        <w:rPr>
          <w:rFonts w:eastAsia="Georgia"/>
        </w:rPr>
        <w:t>world experiences</w:t>
      </w:r>
      <w:r>
        <w:rPr>
          <w:rFonts w:eastAsia="Georgia"/>
        </w:rPr>
        <w:t xml:space="preserve"> and</w:t>
      </w:r>
      <w:r w:rsidRPr="00167C34">
        <w:rPr>
          <w:rFonts w:eastAsia="Georgia"/>
        </w:rPr>
        <w:t xml:space="preserve"> their background knowledge (including the third</w:t>
      </w:r>
      <w:r>
        <w:rPr>
          <w:rFonts w:eastAsia="Georgia"/>
        </w:rPr>
        <w:t>-</w:t>
      </w:r>
      <w:r w:rsidRPr="00167C34">
        <w:rPr>
          <w:rFonts w:eastAsia="Georgia"/>
        </w:rPr>
        <w:t xml:space="preserve">grade curriculum </w:t>
      </w:r>
      <w:r>
        <w:rPr>
          <w:rFonts w:eastAsia="Georgia"/>
        </w:rPr>
        <w:t>that</w:t>
      </w:r>
      <w:r w:rsidRPr="00167C34">
        <w:rPr>
          <w:rFonts w:eastAsia="Georgia"/>
        </w:rPr>
        <w:t xml:space="preserve"> focuses on world cultures), students can describe examples in which places around their communities and around world matter (or do not matter) in people’s lives. </w:t>
      </w:r>
      <w:r>
        <w:rPr>
          <w:rFonts w:eastAsia="Georgia"/>
        </w:rPr>
        <w:t>Then teachers can draw students’ attention to the world topographic map asking them to think about what the map represents (i.e., geographic features) and what it supports and/or complicates about their initial ideas about which physical features matter. NOTE: Teachers will want to be sensitive to students’ prior knowledge and experience with maps; a preliminary discussion of the nature, value, and use of maps may be needed to refresh students’ understandings.</w:t>
      </w:r>
    </w:p>
    <w:p w14:paraId="6C451334" w14:textId="77777777" w:rsidR="001A78EE" w:rsidRPr="00167C34" w:rsidRDefault="001A78EE" w:rsidP="001A78EE">
      <w:r w:rsidRPr="00167C34">
        <w:rPr>
          <w:rFonts w:eastAsia="Georgia"/>
        </w:rPr>
        <w:t xml:space="preserve">Teachers may wish to channel the discussion toward the identification of </w:t>
      </w:r>
      <w:r w:rsidRPr="00167C34">
        <w:rPr>
          <w:rFonts w:eastAsia="Georgia"/>
          <w:i/>
        </w:rPr>
        <w:t>opportunities</w:t>
      </w:r>
      <w:r w:rsidRPr="000879A3">
        <w:rPr>
          <w:rFonts w:eastAsia="Georgia"/>
        </w:rPr>
        <w:t>,</w:t>
      </w:r>
      <w:r w:rsidRPr="00167C34">
        <w:rPr>
          <w:rFonts w:eastAsia="Georgia"/>
          <w:i/>
        </w:rPr>
        <w:t xml:space="preserve"> </w:t>
      </w:r>
      <w:r w:rsidRPr="00167C34">
        <w:rPr>
          <w:rFonts w:eastAsia="Georgia"/>
        </w:rPr>
        <w:t xml:space="preserve">or the advantages an environment can offer for human activities, and </w:t>
      </w:r>
      <w:r w:rsidRPr="00167C34">
        <w:rPr>
          <w:rFonts w:eastAsia="Georgia"/>
          <w:i/>
        </w:rPr>
        <w:t>constraints</w:t>
      </w:r>
      <w:r w:rsidRPr="000879A3">
        <w:rPr>
          <w:rFonts w:eastAsia="Georgia"/>
        </w:rPr>
        <w:t>,</w:t>
      </w:r>
      <w:r w:rsidRPr="0019495D">
        <w:rPr>
          <w:rFonts w:eastAsia="Georgia"/>
        </w:rPr>
        <w:t xml:space="preserve"> </w:t>
      </w:r>
      <w:r w:rsidRPr="00167C34">
        <w:rPr>
          <w:rFonts w:eastAsia="Georgia"/>
        </w:rPr>
        <w:t xml:space="preserve">or the </w:t>
      </w:r>
      <w:r>
        <w:rPr>
          <w:rFonts w:eastAsia="Georgia"/>
        </w:rPr>
        <w:t xml:space="preserve">perceived </w:t>
      </w:r>
      <w:r w:rsidRPr="00167C34">
        <w:rPr>
          <w:rFonts w:eastAsia="Georgia"/>
        </w:rPr>
        <w:t xml:space="preserve">limitations geography can present. If desired, a physical map of the world may be used as a visual aid to generate student observations and questions. </w:t>
      </w:r>
      <w:r>
        <w:rPr>
          <w:rFonts w:eastAsia="Georgia"/>
        </w:rPr>
        <w:t xml:space="preserve">Using a source like a map to spark students’ curiosity </w:t>
      </w:r>
      <w:r w:rsidRPr="00167C34">
        <w:rPr>
          <w:rFonts w:eastAsia="Georgia"/>
        </w:rPr>
        <w:t xml:space="preserve">can help to illuminate any misconceptions </w:t>
      </w:r>
      <w:r>
        <w:rPr>
          <w:rFonts w:eastAsia="Georgia"/>
        </w:rPr>
        <w:t>they</w:t>
      </w:r>
      <w:r w:rsidRPr="00167C34">
        <w:rPr>
          <w:rFonts w:eastAsia="Georgia"/>
        </w:rPr>
        <w:t xml:space="preserve"> have</w:t>
      </w:r>
      <w:r>
        <w:rPr>
          <w:rFonts w:eastAsia="Georgia"/>
        </w:rPr>
        <w:t xml:space="preserve">. Those misconceptions </w:t>
      </w:r>
      <w:r w:rsidRPr="00167C34">
        <w:rPr>
          <w:rFonts w:eastAsia="Georgia"/>
        </w:rPr>
        <w:t xml:space="preserve">may necessitate background lessons </w:t>
      </w:r>
      <w:r>
        <w:rPr>
          <w:rFonts w:eastAsia="Georgia"/>
        </w:rPr>
        <w:t>before</w:t>
      </w:r>
      <w:r w:rsidRPr="00167C34">
        <w:rPr>
          <w:rFonts w:eastAsia="Georgia"/>
        </w:rPr>
        <w:t xml:space="preserve"> the in-depth study evident in this inquiry. </w:t>
      </w:r>
    </w:p>
    <w:p w14:paraId="30FE919D" w14:textId="77777777" w:rsidR="001A78EE" w:rsidRDefault="001A78EE" w:rsidP="001A78EE">
      <w:pPr>
        <w:rPr>
          <w:rFonts w:eastAsia="Georgia"/>
        </w:rPr>
        <w:sectPr w:rsidR="001A78EE" w:rsidSect="00D245A0">
          <w:footerReference w:type="default" r:id="rId207"/>
          <w:pgSz w:w="12240" w:h="15840"/>
          <w:pgMar w:top="720" w:right="720" w:bottom="720" w:left="720" w:header="720" w:footer="720" w:gutter="0"/>
          <w:cols w:space="720"/>
          <w:docGrid w:linePitch="360"/>
        </w:sectPr>
      </w:pPr>
      <w:r w:rsidRPr="00167C34">
        <w:rPr>
          <w:rFonts w:eastAsia="Georgia"/>
        </w:rPr>
        <w:t>Students may discuss their ideas as a whole class or in small groups, and then document their initial findings as teacher</w:t>
      </w:r>
      <w:r>
        <w:rPr>
          <w:rFonts w:eastAsia="Georgia"/>
        </w:rPr>
        <w:t>s</w:t>
      </w:r>
      <w:r w:rsidRPr="00167C34">
        <w:rPr>
          <w:rFonts w:eastAsia="Georgia"/>
        </w:rPr>
        <w:t xml:space="preserve"> see fit. It might be helpful to plan time for this introductory discussion before beginning Formative Performance Task 1 in order to leave time to address any knowledge gaps or to share student work. Ideally, students can return to these ideas during and at the end of the inquiry. As the year progresses, students should be able to analyze and articulate how their ideas and perspectives may have changed or developed as a result of this inquiry</w:t>
      </w:r>
      <w:r>
        <w:rPr>
          <w:rFonts w:eastAsia="Georgia"/>
        </w:rPr>
        <w:t xml:space="preserve">. Concepts like opportunities and constraints could be useful in a number of inquiries throughout the grade four </w:t>
      </w:r>
      <w:proofErr w:type="gramStart"/>
      <w:r>
        <w:rPr>
          <w:rFonts w:eastAsia="Georgia"/>
        </w:rPr>
        <w:t>curriculum</w:t>
      </w:r>
      <w:proofErr w:type="gramEnd"/>
      <w:r>
        <w:rPr>
          <w:rFonts w:eastAsia="Georgia"/>
        </w:rPr>
        <w:t>.</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8730"/>
      </w:tblGrid>
      <w:tr w:rsidR="001A78EE" w:rsidRPr="000473AF" w14:paraId="72F73A0C" w14:textId="77777777" w:rsidTr="00D245A0">
        <w:tc>
          <w:tcPr>
            <w:tcW w:w="10800" w:type="dxa"/>
            <w:gridSpan w:val="2"/>
            <w:shd w:val="clear" w:color="auto" w:fill="003366"/>
            <w:vAlign w:val="center"/>
          </w:tcPr>
          <w:p w14:paraId="3124FC7E" w14:textId="77777777" w:rsidR="001A78EE" w:rsidRPr="002826CF" w:rsidRDefault="001A78EE" w:rsidP="00D245A0">
            <w:pPr>
              <w:pStyle w:val="Heading1"/>
            </w:pPr>
            <w:r w:rsidRPr="002826CF">
              <w:rPr>
                <w:rFonts w:ascii="Garamond" w:hAnsi="Garamond"/>
                <w:sz w:val="22"/>
                <w:szCs w:val="22"/>
              </w:rPr>
              <w:lastRenderedPageBreak/>
              <w:br w:type="page"/>
            </w:r>
            <w:r w:rsidRPr="002826CF">
              <w:t>Staging the Compelling Question</w:t>
            </w:r>
          </w:p>
        </w:tc>
      </w:tr>
      <w:tr w:rsidR="001A78EE" w:rsidRPr="00167C34" w14:paraId="526974D6" w14:textId="77777777" w:rsidTr="00D245A0">
        <w:trPr>
          <w:trHeight w:val="300"/>
        </w:trPr>
        <w:tc>
          <w:tcPr>
            <w:tcW w:w="2070" w:type="dxa"/>
            <w:shd w:val="clear" w:color="auto" w:fill="auto"/>
          </w:tcPr>
          <w:p w14:paraId="117ADB1E" w14:textId="77777777" w:rsidR="001A78EE" w:rsidRPr="009D76A6" w:rsidRDefault="001A78EE" w:rsidP="00ED7AFD">
            <w:pPr>
              <w:pStyle w:val="TableHeader"/>
              <w:spacing w:before="60" w:after="60" w:line="240" w:lineRule="auto"/>
            </w:pPr>
            <w:r w:rsidRPr="009D76A6">
              <w:t>Featured Source</w:t>
            </w:r>
          </w:p>
        </w:tc>
        <w:tc>
          <w:tcPr>
            <w:tcW w:w="8730" w:type="dxa"/>
            <w:shd w:val="clear" w:color="auto" w:fill="auto"/>
          </w:tcPr>
          <w:p w14:paraId="3134D202" w14:textId="77777777" w:rsidR="001A78EE" w:rsidRPr="009D76A6" w:rsidRDefault="001A78EE" w:rsidP="00ED7AFD">
            <w:pPr>
              <w:pStyle w:val="TableText0"/>
              <w:spacing w:line="240" w:lineRule="auto"/>
              <w:rPr>
                <w:b/>
              </w:rPr>
            </w:pPr>
            <w:r w:rsidRPr="009D76A6">
              <w:rPr>
                <w:b/>
              </w:rPr>
              <w:t xml:space="preserve">Source A: </w:t>
            </w:r>
            <w:r w:rsidRPr="009D76A6">
              <w:t>World topographic map</w:t>
            </w:r>
          </w:p>
        </w:tc>
      </w:tr>
    </w:tbl>
    <w:p w14:paraId="32B414FA" w14:textId="77777777" w:rsidR="001A78EE" w:rsidRPr="004D57C8" w:rsidRDefault="001A78EE" w:rsidP="001A78EE">
      <w:pPr>
        <w:pStyle w:val="Normal10"/>
        <w:rPr>
          <w:rFonts w:ascii="Garamond" w:hAnsi="Garamond"/>
          <w:sz w:val="22"/>
          <w:szCs w:val="22"/>
        </w:rPr>
      </w:pPr>
    </w:p>
    <w:p w14:paraId="41958F7D" w14:textId="77777777" w:rsidR="001A78EE" w:rsidRPr="004D57C8" w:rsidRDefault="001A78EE" w:rsidP="001A78EE">
      <w:pPr>
        <w:pStyle w:val="Normal10"/>
        <w:rPr>
          <w:rFonts w:ascii="Garamond" w:hAnsi="Garamond"/>
          <w:sz w:val="22"/>
          <w:szCs w:val="22"/>
        </w:rPr>
      </w:pPr>
      <w:r>
        <w:rPr>
          <w:rFonts w:ascii="Garamond" w:hAnsi="Garamond"/>
          <w:noProof/>
          <w:sz w:val="22"/>
          <w:szCs w:val="22"/>
        </w:rPr>
        <w:drawing>
          <wp:inline distT="0" distB="0" distL="0" distR="0" wp14:anchorId="7AE4F043" wp14:editId="3BE229C2">
            <wp:extent cx="6819900" cy="3438525"/>
            <wp:effectExtent l="19050" t="0" r="0" b="0"/>
            <wp:docPr id="104" name="image20.jpg" descr="Description: Description: Description: Description: Description: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Description: Description: Description: Description: Description: world map"/>
                    <pic:cNvPicPr>
                      <a:picLocks noChangeAspect="1" noChangeArrowheads="1"/>
                    </pic:cNvPicPr>
                  </pic:nvPicPr>
                  <pic:blipFill>
                    <a:blip r:embed="rId208" cstate="print"/>
                    <a:srcRect/>
                    <a:stretch>
                      <a:fillRect/>
                    </a:stretch>
                  </pic:blipFill>
                  <pic:spPr bwMode="auto">
                    <a:xfrm>
                      <a:off x="0" y="0"/>
                      <a:ext cx="6819900" cy="3438525"/>
                    </a:xfrm>
                    <a:prstGeom prst="rect">
                      <a:avLst/>
                    </a:prstGeom>
                    <a:noFill/>
                    <a:ln w="9525">
                      <a:noFill/>
                      <a:miter lim="800000"/>
                      <a:headEnd/>
                      <a:tailEnd/>
                    </a:ln>
                  </pic:spPr>
                </pic:pic>
              </a:graphicData>
            </a:graphic>
          </wp:inline>
        </w:drawing>
      </w:r>
    </w:p>
    <w:p w14:paraId="21AE91FE" w14:textId="77777777" w:rsidR="001A78EE" w:rsidRPr="009D2ABB" w:rsidRDefault="001A78EE" w:rsidP="001A78EE">
      <w:pPr>
        <w:pStyle w:val="Normal10"/>
        <w:spacing w:before="120"/>
        <w:rPr>
          <w:rStyle w:val="Hyperlink"/>
          <w:rFonts w:cs="Calibri"/>
          <w:sz w:val="20"/>
        </w:rPr>
      </w:pPr>
      <w:r w:rsidRPr="009D2ABB">
        <w:rPr>
          <w:rFonts w:ascii="Calibri" w:eastAsia="Georgia" w:hAnsi="Calibri" w:cs="Calibri"/>
          <w:sz w:val="20"/>
        </w:rPr>
        <w:t xml:space="preserve">Public </w:t>
      </w:r>
      <w:r>
        <w:rPr>
          <w:rFonts w:ascii="Calibri" w:eastAsia="Georgia" w:hAnsi="Calibri" w:cs="Calibri"/>
          <w:sz w:val="20"/>
        </w:rPr>
        <w:t>d</w:t>
      </w:r>
      <w:r w:rsidRPr="009D2ABB">
        <w:rPr>
          <w:rFonts w:ascii="Calibri" w:eastAsia="Georgia" w:hAnsi="Calibri" w:cs="Calibri"/>
          <w:sz w:val="20"/>
        </w:rPr>
        <w:t xml:space="preserve">omain. National Geographic Data Center. </w:t>
      </w:r>
      <w:hyperlink r:id="rId209">
        <w:r w:rsidRPr="009D2ABB">
          <w:rPr>
            <w:rStyle w:val="Hyperlink"/>
            <w:rFonts w:eastAsia="Georgia" w:cs="Calibri"/>
            <w:sz w:val="20"/>
          </w:rPr>
          <w:t>http://www.ngdc.noaa.gov/mgg/topo/pictures/GLOBALeb10colshade.jpg</w:t>
        </w:r>
      </w:hyperlink>
      <w:r w:rsidRPr="00E85CCA">
        <w:rPr>
          <w:rStyle w:val="Hyperlink"/>
          <w:rFonts w:eastAsia="Georgia" w:cs="Calibri"/>
          <w:sz w:val="20"/>
        </w:rPr>
        <w:t>.</w:t>
      </w:r>
      <w:r w:rsidRPr="009D2ABB">
        <w:rPr>
          <w:rStyle w:val="Hyperlink"/>
          <w:rFonts w:eastAsia="Georgia" w:cs="Calibri"/>
          <w:sz w:val="20"/>
        </w:rPr>
        <w:t xml:space="preserve"> </w:t>
      </w:r>
    </w:p>
    <w:p w14:paraId="4123801C" w14:textId="77777777" w:rsidR="001A78EE" w:rsidRDefault="001A78EE" w:rsidP="001A78EE">
      <w:pPr>
        <w:pStyle w:val="Normal10"/>
        <w:rPr>
          <w:rFonts w:ascii="Garamond" w:hAnsi="Garamond"/>
          <w:sz w:val="22"/>
          <w:szCs w:val="22"/>
        </w:rPr>
        <w:sectPr w:rsidR="001A78EE" w:rsidSect="00D245A0">
          <w:pgSz w:w="12240" w:h="15840"/>
          <w:pgMar w:top="720" w:right="720" w:bottom="720" w:left="720" w:header="720" w:footer="720" w:gutter="0"/>
          <w:cols w:space="720"/>
          <w:docGrid w:linePitch="360"/>
        </w:sect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3"/>
        <w:gridCol w:w="8807"/>
      </w:tblGrid>
      <w:tr w:rsidR="001A78EE" w:rsidRPr="000473AF" w14:paraId="52889F35" w14:textId="77777777" w:rsidTr="00D245A0">
        <w:tc>
          <w:tcPr>
            <w:tcW w:w="10800" w:type="dxa"/>
            <w:gridSpan w:val="2"/>
            <w:shd w:val="clear" w:color="auto" w:fill="003366"/>
            <w:vAlign w:val="center"/>
          </w:tcPr>
          <w:p w14:paraId="09F68CEA" w14:textId="77777777" w:rsidR="001A78EE" w:rsidRPr="002826CF" w:rsidRDefault="001A78EE" w:rsidP="00D245A0">
            <w:pPr>
              <w:pStyle w:val="Heading1"/>
              <w:rPr>
                <w:szCs w:val="24"/>
              </w:rPr>
            </w:pPr>
            <w:r w:rsidRPr="002826CF">
              <w:lastRenderedPageBreak/>
              <w:t>Supporting Question 1</w:t>
            </w:r>
          </w:p>
        </w:tc>
      </w:tr>
      <w:tr w:rsidR="001A78EE" w:rsidRPr="000473AF" w14:paraId="0E5BEA94" w14:textId="77777777" w:rsidTr="00D245A0">
        <w:tc>
          <w:tcPr>
            <w:tcW w:w="1993" w:type="dxa"/>
            <w:shd w:val="clear" w:color="auto" w:fill="auto"/>
            <w:vAlign w:val="center"/>
          </w:tcPr>
          <w:p w14:paraId="5E50A8EA" w14:textId="77777777" w:rsidR="001A78EE" w:rsidRPr="009D76A6" w:rsidRDefault="001A78EE" w:rsidP="004C45EE">
            <w:pPr>
              <w:pStyle w:val="TableHeader"/>
              <w:spacing w:before="60" w:after="60" w:line="240" w:lineRule="auto"/>
            </w:pPr>
            <w:r w:rsidRPr="009D76A6">
              <w:t>Supporting Question</w:t>
            </w:r>
          </w:p>
        </w:tc>
        <w:tc>
          <w:tcPr>
            <w:tcW w:w="8807" w:type="dxa"/>
            <w:tcMar>
              <w:left w:w="115" w:type="dxa"/>
              <w:right w:w="115" w:type="dxa"/>
            </w:tcMar>
            <w:vAlign w:val="center"/>
          </w:tcPr>
          <w:p w14:paraId="576D1217" w14:textId="77777777" w:rsidR="001A78EE" w:rsidRPr="009D76A6" w:rsidRDefault="001A78EE" w:rsidP="004C45EE">
            <w:pPr>
              <w:pStyle w:val="TableText0"/>
              <w:spacing w:line="240" w:lineRule="auto"/>
            </w:pPr>
            <w:r w:rsidRPr="009D76A6">
              <w:t>What physical features make New York</w:t>
            </w:r>
            <w:r>
              <w:t xml:space="preserve"> State</w:t>
            </w:r>
            <w:r w:rsidRPr="009D76A6">
              <w:t>’s geography diverse?</w:t>
            </w:r>
          </w:p>
        </w:tc>
      </w:tr>
      <w:tr w:rsidR="001A78EE" w:rsidRPr="000473AF" w14:paraId="419AB1CE" w14:textId="77777777" w:rsidTr="00D245A0">
        <w:tc>
          <w:tcPr>
            <w:tcW w:w="1993" w:type="dxa"/>
            <w:shd w:val="clear" w:color="auto" w:fill="auto"/>
            <w:vAlign w:val="center"/>
          </w:tcPr>
          <w:p w14:paraId="7742EAA8" w14:textId="77777777" w:rsidR="001A78EE" w:rsidRPr="009D76A6" w:rsidRDefault="001A78EE" w:rsidP="004C45EE">
            <w:pPr>
              <w:pStyle w:val="TableHeader"/>
              <w:spacing w:before="60" w:after="60" w:line="240" w:lineRule="auto"/>
            </w:pPr>
            <w:r w:rsidRPr="009D76A6">
              <w:t>Formative Performance Task</w:t>
            </w:r>
          </w:p>
        </w:tc>
        <w:tc>
          <w:tcPr>
            <w:tcW w:w="8807" w:type="dxa"/>
            <w:vAlign w:val="center"/>
          </w:tcPr>
          <w:p w14:paraId="5D312664" w14:textId="77777777" w:rsidR="001A78EE" w:rsidRPr="009D76A6" w:rsidRDefault="001A78EE" w:rsidP="004C45EE">
            <w:pPr>
              <w:pStyle w:val="TableText0"/>
              <w:spacing w:line="240" w:lineRule="auto"/>
            </w:pPr>
            <w:r w:rsidRPr="009D76A6">
              <w:t>Identify the physical features of New York State in a graphic organizer.</w:t>
            </w:r>
          </w:p>
        </w:tc>
      </w:tr>
      <w:tr w:rsidR="001A78EE" w:rsidRPr="000473AF" w14:paraId="40DABFF6" w14:textId="77777777" w:rsidTr="00D245A0">
        <w:tc>
          <w:tcPr>
            <w:tcW w:w="1993" w:type="dxa"/>
            <w:shd w:val="clear" w:color="auto" w:fill="auto"/>
            <w:vAlign w:val="center"/>
          </w:tcPr>
          <w:p w14:paraId="66A3FFC1" w14:textId="77777777" w:rsidR="001A78EE" w:rsidRPr="009D76A6" w:rsidRDefault="001A78EE" w:rsidP="004C45EE">
            <w:pPr>
              <w:pStyle w:val="TableHeader"/>
              <w:spacing w:before="60" w:after="60" w:line="240" w:lineRule="auto"/>
            </w:pPr>
            <w:r w:rsidRPr="009D76A6">
              <w:t>Featured Sources</w:t>
            </w:r>
          </w:p>
        </w:tc>
        <w:tc>
          <w:tcPr>
            <w:tcW w:w="8807" w:type="dxa"/>
            <w:vAlign w:val="center"/>
          </w:tcPr>
          <w:p w14:paraId="3C9779BD" w14:textId="77777777" w:rsidR="001A78EE" w:rsidRPr="009D76A6" w:rsidRDefault="001A78EE" w:rsidP="004C45EE">
            <w:pPr>
              <w:pStyle w:val="TableText0"/>
              <w:spacing w:line="240" w:lineRule="auto"/>
            </w:pPr>
            <w:r w:rsidRPr="009D76A6">
              <w:rPr>
                <w:b/>
              </w:rPr>
              <w:t>Source A:</w:t>
            </w:r>
            <w:r w:rsidRPr="009D76A6">
              <w:t xml:space="preserve"> Image bank: </w:t>
            </w:r>
            <w:r>
              <w:t xml:space="preserve">Photographs of </w:t>
            </w:r>
            <w:r w:rsidRPr="009D76A6">
              <w:t xml:space="preserve">physical features </w:t>
            </w:r>
          </w:p>
          <w:p w14:paraId="1A260D59" w14:textId="77777777" w:rsidR="001A78EE" w:rsidRPr="009D76A6" w:rsidRDefault="001A78EE" w:rsidP="004C45EE">
            <w:pPr>
              <w:pStyle w:val="TableText0"/>
              <w:spacing w:line="240" w:lineRule="auto"/>
            </w:pPr>
            <w:r w:rsidRPr="009D76A6">
              <w:rPr>
                <w:b/>
              </w:rPr>
              <w:t>Source B:</w:t>
            </w:r>
            <w:r w:rsidRPr="009D76A6">
              <w:t xml:space="preserve"> Image bank: Maps of New York State</w:t>
            </w:r>
          </w:p>
        </w:tc>
      </w:tr>
      <w:tr w:rsidR="001A78EE" w:rsidRPr="000473AF" w14:paraId="49EDD9F0" w14:textId="77777777" w:rsidTr="00D245A0">
        <w:tc>
          <w:tcPr>
            <w:tcW w:w="1993" w:type="dxa"/>
            <w:shd w:val="clear" w:color="auto" w:fill="auto"/>
            <w:vAlign w:val="center"/>
          </w:tcPr>
          <w:p w14:paraId="230315CA" w14:textId="77777777" w:rsidR="001A78EE" w:rsidRPr="009D76A6" w:rsidRDefault="001A78EE" w:rsidP="004C45EE">
            <w:pPr>
              <w:pStyle w:val="TableHeader"/>
              <w:spacing w:before="60" w:after="60" w:line="240" w:lineRule="auto"/>
            </w:pPr>
            <w:r w:rsidRPr="009D76A6">
              <w:t>Conceptual Understanding</w:t>
            </w:r>
          </w:p>
        </w:tc>
        <w:tc>
          <w:tcPr>
            <w:tcW w:w="8807" w:type="dxa"/>
            <w:vAlign w:val="center"/>
          </w:tcPr>
          <w:p w14:paraId="48679C8E" w14:textId="77777777" w:rsidR="001A78EE" w:rsidRPr="009D76A6" w:rsidRDefault="001A78EE" w:rsidP="004C45EE">
            <w:pPr>
              <w:pStyle w:val="TableText0"/>
              <w:spacing w:line="240" w:lineRule="auto"/>
            </w:pPr>
            <w:r w:rsidRPr="009D76A6">
              <w:t>(4.1a) Physical and thematic maps can be used to explore New York State’s diverse geography.</w:t>
            </w:r>
          </w:p>
        </w:tc>
      </w:tr>
      <w:tr w:rsidR="001A78EE" w:rsidRPr="000473AF" w14:paraId="182C5E50" w14:textId="77777777" w:rsidTr="00D245A0">
        <w:tc>
          <w:tcPr>
            <w:tcW w:w="1993" w:type="dxa"/>
            <w:shd w:val="clear" w:color="auto" w:fill="auto"/>
            <w:vAlign w:val="center"/>
          </w:tcPr>
          <w:p w14:paraId="44CEAAAC" w14:textId="77777777" w:rsidR="001A78EE" w:rsidRPr="009D76A6" w:rsidRDefault="001A78EE" w:rsidP="004C45EE">
            <w:pPr>
              <w:pStyle w:val="TableHeader"/>
              <w:spacing w:before="60" w:after="60" w:line="240" w:lineRule="auto"/>
            </w:pPr>
            <w:r w:rsidRPr="009D76A6">
              <w:t>Content Specifications</w:t>
            </w:r>
          </w:p>
        </w:tc>
        <w:tc>
          <w:tcPr>
            <w:tcW w:w="8807" w:type="dxa"/>
            <w:vAlign w:val="center"/>
          </w:tcPr>
          <w:p w14:paraId="47766432" w14:textId="77777777" w:rsidR="001A78EE" w:rsidRPr="009D76A6" w:rsidRDefault="001A78EE" w:rsidP="004C45EE">
            <w:pPr>
              <w:pStyle w:val="TableText0"/>
              <w:spacing w:line="240" w:lineRule="auto"/>
            </w:pPr>
            <w:r w:rsidRPr="009D76A6">
              <w:t>Students will be able to identify and map New York State’s major physical features, including mountains, plateaus, rivers, lakes, and large bodies of water, such as the Atlantic Ocean and the Long Island Sound.</w:t>
            </w:r>
          </w:p>
          <w:p w14:paraId="23EEB898" w14:textId="77777777" w:rsidR="001A78EE" w:rsidRPr="009D76A6" w:rsidRDefault="001A78EE" w:rsidP="004C45EE">
            <w:pPr>
              <w:pStyle w:val="TableText0"/>
              <w:spacing w:line="240" w:lineRule="auto"/>
            </w:pPr>
            <w:r w:rsidRPr="009D76A6">
              <w:t xml:space="preserve">Students will examine New York State climate and vegetation maps in relation to a New York State physical map, exploring the relationship between physical features and vegetation grown as well as between physical features and climate. </w:t>
            </w:r>
          </w:p>
        </w:tc>
      </w:tr>
      <w:tr w:rsidR="001A78EE" w:rsidRPr="000473AF" w14:paraId="146BD64A" w14:textId="77777777" w:rsidTr="00D245A0">
        <w:tc>
          <w:tcPr>
            <w:tcW w:w="1993" w:type="dxa"/>
            <w:shd w:val="clear" w:color="auto" w:fill="auto"/>
            <w:vAlign w:val="center"/>
          </w:tcPr>
          <w:p w14:paraId="792AD44A" w14:textId="77777777" w:rsidR="001A78EE" w:rsidRPr="009D76A6" w:rsidRDefault="001A78EE" w:rsidP="004C45EE">
            <w:pPr>
              <w:pStyle w:val="TableHeader"/>
              <w:spacing w:before="60" w:after="60" w:line="240" w:lineRule="auto"/>
            </w:pPr>
            <w:r w:rsidRPr="009D76A6">
              <w:t>Social Studies Practices</w:t>
            </w:r>
          </w:p>
        </w:tc>
        <w:tc>
          <w:tcPr>
            <w:tcW w:w="8807" w:type="dxa"/>
            <w:vAlign w:val="center"/>
          </w:tcPr>
          <w:p w14:paraId="7B1F01AE" w14:textId="77777777" w:rsidR="001A78EE" w:rsidRPr="009D76A6" w:rsidRDefault="00DB4F82" w:rsidP="004C45EE">
            <w:pPr>
              <w:pStyle w:val="KeyPractices"/>
              <w:spacing w:line="240" w:lineRule="auto"/>
            </w:pPr>
            <w:r>
              <w:rPr>
                <w:noProof/>
              </w:rPr>
              <mc:AlternateContent>
                <mc:Choice Requires="wpg">
                  <w:drawing>
                    <wp:inline distT="0" distB="0" distL="0" distR="0" wp14:anchorId="6E68D536" wp14:editId="46C85B5F">
                      <wp:extent cx="91440" cy="91440"/>
                      <wp:effectExtent l="0" t="0" r="10160" b="10160"/>
                      <wp:docPr id="5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54"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3" descr="https://www.heartinternet.uk/assets/icons/icon_tick.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1"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mBwwAA&#10;ANsAAAAPAAAAZHJzL2Rvd25yZXYueG1sRI9Ba8JAFITvBf/D8gRvdaPYItFVRJBKL9IkHrw9ss9s&#10;MPs2ZLdJ/PfdQqHHYWa+Ybb70Taip87XjhUs5gkI4tLpmisFRX56XYPwAVlj45gUPMnDfjd52WKq&#10;3cBf1GehEhHCPkUFJoQ2ldKXhiz6uWuJo3d3ncUQZVdJ3eEQ4baRyyR5lxZrjgsGWzoaKh/Zt1Xg&#10;7O3j83qRl1OeFT6rltq0Vis1m46HDYhAY/gP/7XPWsHbCn6/xB8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nmBwwAAANsAAAAPAAAAAAAAAAAAAAAAAJcCAABkcnMvZG93&#10;bnJldi54bWxQSwUGAAAAAAQABAD1AAAAhw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10;gazEAAAA2wAAAA8AAABkcnMvZG93bnJldi54bWxEj0FrwkAUhO8F/8PyhN7qRiFFo6uIoHjIpWn0&#10;/Mi+JqnZtzG7NdFf3y0UPA4z8w2z2gymETfqXG1ZwXQSgSAurK65VJB/7t/mIJxH1thYJgV3crBZ&#10;j15WmGjb8wfdMl+KAGGXoILK+zaR0hUVGXQT2xIH78t2Bn2QXSl1h32Am0bOouhdGqw5LFTY0q6i&#10;4pL9GAXn6DqbF4vHd5rmw+VaZofTMTso9ToetksQngb/DP+3j1pBHMPfl/AD5P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hgazEAAAA2wAAAA8AAAAAAAAAAAAAAAAAnAIA&#10;AGRycy9kb3ducmV2LnhtbFBLBQYAAAAABAAEAPcAAACNAwAAAAA=&#10;">
                        <v:imagedata r:id="rId210" o:title="//www.heartinternet.uk/assets/icons/icon_tick.png"/>
                      </v:shape>
                      <w10:anchorlock/>
                    </v:group>
                  </w:pict>
                </mc:Fallback>
              </mc:AlternateContent>
            </w:r>
            <w:r w:rsidR="001A78EE">
              <w:t xml:space="preserve">  </w:t>
            </w:r>
            <w:r w:rsidR="001A78EE" w:rsidRPr="009D76A6">
              <w:t>Gathering, Using, and Interpreting Evidence</w:t>
            </w:r>
          </w:p>
          <w:p w14:paraId="6F907881" w14:textId="77777777" w:rsidR="001A78EE" w:rsidRPr="009D76A6" w:rsidRDefault="00DB4F82" w:rsidP="004C45EE">
            <w:pPr>
              <w:pStyle w:val="KeyPractices"/>
              <w:spacing w:line="240" w:lineRule="auto"/>
            </w:pPr>
            <w:r>
              <w:rPr>
                <w:noProof/>
              </w:rPr>
              <mc:AlternateContent>
                <mc:Choice Requires="wpg">
                  <w:drawing>
                    <wp:inline distT="0" distB="0" distL="0" distR="0" wp14:anchorId="0F6634F0" wp14:editId="5F09A477">
                      <wp:extent cx="91440" cy="91440"/>
                      <wp:effectExtent l="0" t="0" r="10160" b="10160"/>
                      <wp:docPr id="5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51"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3" descr="https://www.heartinternet.uk/assets/icons/icon_tick.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4"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doZwAAA&#10;ANsAAAAPAAAAZHJzL2Rvd25yZXYueG1sRI9Bi8IwFITvgv8hPGFvmirsItUoIojiRaz14O3RPJti&#10;81KaqPXfG2HB4zAz3zDzZWdr8aDWV44VjEcJCOLC6YpLBflpM5yC8AFZY+2YFLzIw3LR780x1e7J&#10;R3pkoRQRwj5FBSaEJpXSF4Ys+pFriKN3da3FEGVbSt3iM8JtLSdJ8ictVhwXDDa0NlTcsrtV4Oxl&#10;uz8f5GFzynKflRNtGquV+hl0qxmIQF34hv/bO63gdwyfL/EH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RdoZwAAAANsAAAAPAAAAAAAAAAAAAAAAAJcCAABkcnMvZG93bnJl&#10;di54bWxQSwUGAAAAAAQABAD1AAAAhA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BI&#10;GdjDAAAA2wAAAA8AAABkcnMvZG93bnJldi54bWxEj0GLwjAUhO+C/yE8wZtNLSjaNcoiKB68WF3P&#10;j+Zt27V5qU3U6q/fLAh7HGbmG2ax6kwt7tS6yrKCcRSDIM6trrhQcDpuRjMQziNrrC2Tgic5WC37&#10;vQWm2j74QPfMFyJA2KWooPS+SaV0eUkGXWQb4uB929agD7ItpG7xEeCmlkkcT6XBisNCiQ2tS8ov&#10;2c0oOMfXZJbPXz/7/am7XIts+7XLtkoNB93nBwhPnf8Pv9s7rWCSwN+X8APk8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EgZ2MMAAADbAAAADwAAAAAAAAAAAAAAAACcAgAA&#10;ZHJzL2Rvd25yZXYueG1sUEsFBgAAAAAEAAQA9wAAAIwDAAAAAA==&#10;">
                        <v:imagedata r:id="rId211" o:title="//www.heartinternet.uk/assets/icons/icon_tick.png"/>
                      </v:shape>
                      <w10:anchorlock/>
                    </v:group>
                  </w:pict>
                </mc:Fallback>
              </mc:AlternateContent>
            </w:r>
            <w:r w:rsidR="001A78EE">
              <w:t xml:space="preserve">  </w:t>
            </w:r>
            <w:r w:rsidR="001A78EE" w:rsidRPr="009D76A6">
              <w:t>Geographic Reasoning</w:t>
            </w:r>
          </w:p>
        </w:tc>
      </w:tr>
    </w:tbl>
    <w:p w14:paraId="08089E3E" w14:textId="77777777" w:rsidR="001A78EE" w:rsidRPr="00167C34" w:rsidRDefault="001A78EE" w:rsidP="001A78EE">
      <w:pPr>
        <w:pStyle w:val="Heading2"/>
      </w:pPr>
      <w:r w:rsidRPr="00167C34">
        <w:t>Supporting Question</w:t>
      </w:r>
    </w:p>
    <w:p w14:paraId="4DAB5D54" w14:textId="77777777" w:rsidR="001A78EE" w:rsidRPr="00167C34" w:rsidRDefault="001A78EE" w:rsidP="001A78EE">
      <w:r w:rsidRPr="00167C34">
        <w:rPr>
          <w:rFonts w:eastAsia="Georgia"/>
        </w:rPr>
        <w:t xml:space="preserve">As students begin to think about and investigate this supporting question and the featured sources, they will explore the diverse geography of New York State. The images and maps from all over New York State offer initial insights into the range of </w:t>
      </w:r>
      <w:r>
        <w:rPr>
          <w:rFonts w:eastAsia="Georgia"/>
        </w:rPr>
        <w:t xml:space="preserve">resources and </w:t>
      </w:r>
      <w:r w:rsidRPr="00167C34">
        <w:rPr>
          <w:rFonts w:eastAsia="Georgia"/>
        </w:rPr>
        <w:t>physical features of the state.</w:t>
      </w:r>
    </w:p>
    <w:p w14:paraId="4228512F" w14:textId="77777777" w:rsidR="001A78EE" w:rsidRPr="00167C34" w:rsidRDefault="001A78EE" w:rsidP="001A78EE">
      <w:pPr>
        <w:pStyle w:val="Heading2"/>
      </w:pPr>
      <w:r w:rsidRPr="00167C34">
        <w:t>Formative Performance Task</w:t>
      </w:r>
    </w:p>
    <w:p w14:paraId="1FBF409B" w14:textId="77777777" w:rsidR="001A78EE" w:rsidRPr="00167C34" w:rsidRDefault="001A78EE" w:rsidP="001A78EE">
      <w:r w:rsidRPr="00167C34">
        <w:rPr>
          <w:rFonts w:eastAsia="Georgia"/>
        </w:rPr>
        <w:t xml:space="preserve">The formative performance task asks students to gather and identify geographic features of New York State from a variety of </w:t>
      </w:r>
      <w:r>
        <w:rPr>
          <w:rFonts w:eastAsia="Georgia"/>
        </w:rPr>
        <w:t xml:space="preserve">images and </w:t>
      </w:r>
      <w:r w:rsidRPr="00167C34">
        <w:rPr>
          <w:rFonts w:eastAsia="Georgia"/>
        </w:rPr>
        <w:t xml:space="preserve">maps and to compile their findings on Part 1 of the Physical Features </w:t>
      </w:r>
      <w:r>
        <w:rPr>
          <w:rFonts w:eastAsia="Georgia"/>
        </w:rPr>
        <w:t>T</w:t>
      </w:r>
      <w:r w:rsidRPr="00167C34">
        <w:rPr>
          <w:rFonts w:eastAsia="Georgia"/>
        </w:rPr>
        <w:t>ask</w:t>
      </w:r>
      <w:r>
        <w:rPr>
          <w:rFonts w:eastAsia="Georgia"/>
        </w:rPr>
        <w:t xml:space="preserve"> (Geographic Reasoning)</w:t>
      </w:r>
      <w:r w:rsidRPr="00167C34">
        <w:rPr>
          <w:rFonts w:eastAsia="Georgia"/>
        </w:rPr>
        <w:t>.</w:t>
      </w:r>
      <w:r>
        <w:rPr>
          <w:rFonts w:eastAsia="Georgia"/>
        </w:rPr>
        <w:t xml:space="preserve"> The Gathering, Using, and Interpreting Evidence practice is evident when students</w:t>
      </w:r>
      <w:r w:rsidRPr="00167C34">
        <w:rPr>
          <w:rFonts w:eastAsia="Georgia"/>
        </w:rPr>
        <w:t xml:space="preserve"> </w:t>
      </w:r>
      <w:r>
        <w:rPr>
          <w:rFonts w:eastAsia="Georgia"/>
        </w:rPr>
        <w:t>(1</w:t>
      </w:r>
      <w:r w:rsidRPr="00167C34">
        <w:rPr>
          <w:rFonts w:eastAsia="Georgia"/>
        </w:rPr>
        <w:t xml:space="preserve">) cite examples of landforms, bodies of water, and climate; </w:t>
      </w:r>
      <w:r>
        <w:rPr>
          <w:rFonts w:eastAsia="Georgia"/>
        </w:rPr>
        <w:t>(2</w:t>
      </w:r>
      <w:r w:rsidRPr="00167C34">
        <w:rPr>
          <w:rFonts w:eastAsia="Georgia"/>
        </w:rPr>
        <w:t xml:space="preserve">) illustrate the chosen examples with drawings; </w:t>
      </w:r>
      <w:r>
        <w:rPr>
          <w:rFonts w:eastAsia="Georgia"/>
        </w:rPr>
        <w:t>(3</w:t>
      </w:r>
      <w:r w:rsidRPr="00167C34">
        <w:rPr>
          <w:rFonts w:eastAsia="Georgia"/>
        </w:rPr>
        <w:t xml:space="preserve">) describe the chosen examples using text; and </w:t>
      </w:r>
      <w:r>
        <w:rPr>
          <w:rFonts w:eastAsia="Georgia"/>
        </w:rPr>
        <w:t>(4</w:t>
      </w:r>
      <w:r w:rsidRPr="00167C34">
        <w:rPr>
          <w:rFonts w:eastAsia="Georgia"/>
        </w:rPr>
        <w:t xml:space="preserve">) choose one feature from each category to locate and correctly identify on a blank New York State map (Part 2 of the Physical Features </w:t>
      </w:r>
      <w:r>
        <w:rPr>
          <w:rFonts w:eastAsia="Georgia"/>
        </w:rPr>
        <w:t>T</w:t>
      </w:r>
      <w:r w:rsidRPr="00167C34">
        <w:rPr>
          <w:rFonts w:eastAsia="Georgia"/>
        </w:rPr>
        <w:t>ask).</w:t>
      </w:r>
      <w:r>
        <w:rPr>
          <w:rFonts w:eastAsia="Georgia"/>
        </w:rPr>
        <w:t xml:space="preserve"> </w:t>
      </w:r>
    </w:p>
    <w:p w14:paraId="071E4D8F" w14:textId="77777777" w:rsidR="001A78EE" w:rsidRDefault="001A78EE" w:rsidP="001A78EE">
      <w:pPr>
        <w:pStyle w:val="Normal10"/>
        <w:rPr>
          <w:rFonts w:ascii="Calibri" w:hAnsi="Calibri"/>
          <w:szCs w:val="24"/>
        </w:rPr>
        <w:sectPr w:rsidR="001A78EE" w:rsidSect="00D245A0">
          <w:pgSz w:w="12240" w:h="15840"/>
          <w:pgMar w:top="720" w:right="720" w:bottom="720" w:left="720" w:header="720" w:footer="720" w:gutter="0"/>
          <w:cols w:space="720"/>
          <w:docGrid w:linePitch="360"/>
        </w:sectPr>
      </w:pPr>
    </w:p>
    <w:p w14:paraId="309212DC" w14:textId="77777777" w:rsidR="001A78EE" w:rsidRPr="003D61F5" w:rsidRDefault="001A78EE" w:rsidP="00DA26DA">
      <w:pPr>
        <w:pStyle w:val="Normal10"/>
        <w:spacing w:after="240"/>
        <w:jc w:val="center"/>
        <w:outlineLvl w:val="0"/>
        <w:rPr>
          <w:rFonts w:ascii="Cambria" w:hAnsi="Cambria"/>
          <w:sz w:val="32"/>
          <w:szCs w:val="32"/>
        </w:rPr>
      </w:pPr>
      <w:r w:rsidRPr="003D61F5">
        <w:rPr>
          <w:rFonts w:ascii="Cambria" w:eastAsia="Comic Sans MS" w:hAnsi="Cambria" w:cs="Comic Sans MS"/>
          <w:sz w:val="32"/>
          <w:szCs w:val="32"/>
        </w:rPr>
        <w:lastRenderedPageBreak/>
        <w:t>Physical Features Task</w:t>
      </w:r>
    </w:p>
    <w:p w14:paraId="6EEA4654" w14:textId="77777777" w:rsidR="001A78EE" w:rsidRPr="00167C34" w:rsidRDefault="001A78EE" w:rsidP="001A78EE">
      <w:pPr>
        <w:spacing w:after="240"/>
        <w:rPr>
          <w:rFonts w:eastAsia="Comic Sans MS"/>
        </w:rPr>
      </w:pPr>
      <w:r w:rsidRPr="000879A3">
        <w:rPr>
          <w:rFonts w:eastAsia="Comic Sans MS"/>
        </w:rPr>
        <w:t xml:space="preserve">Part 1 </w:t>
      </w:r>
      <w:proofErr w:type="gramStart"/>
      <w:r>
        <w:rPr>
          <w:rFonts w:eastAsia="Comic Sans MS"/>
        </w:rPr>
        <w:t>d</w:t>
      </w:r>
      <w:r w:rsidRPr="000879A3">
        <w:rPr>
          <w:rFonts w:eastAsia="Comic Sans MS"/>
        </w:rPr>
        <w:t>irections</w:t>
      </w:r>
      <w:proofErr w:type="gramEnd"/>
      <w:r>
        <w:rPr>
          <w:rFonts w:eastAsia="Comic Sans MS"/>
        </w:rPr>
        <w:t>:</w:t>
      </w:r>
      <w:r w:rsidRPr="00167C34">
        <w:rPr>
          <w:rFonts w:eastAsia="Comic Sans MS"/>
        </w:rPr>
        <w:t xml:space="preserve"> Using your research into the </w:t>
      </w:r>
      <w:r w:rsidRPr="00167C34">
        <w:rPr>
          <w:rFonts w:eastAsia="Comic Sans MS"/>
          <w:b/>
        </w:rPr>
        <w:t>diverse</w:t>
      </w:r>
      <w:r w:rsidRPr="00167C34">
        <w:rPr>
          <w:rFonts w:eastAsia="Comic Sans MS"/>
        </w:rPr>
        <w:t xml:space="preserve"> geography of New York State, complete this chart with specific information you have gathered. </w:t>
      </w:r>
    </w:p>
    <w:tbl>
      <w:tblPr>
        <w:tblStyle w:val="TableGrid"/>
        <w:tblW w:w="0" w:type="auto"/>
        <w:tblInd w:w="108" w:type="dxa"/>
        <w:tblLook w:val="04A0" w:firstRow="1" w:lastRow="0" w:firstColumn="1" w:lastColumn="0" w:noHBand="0" w:noVBand="1"/>
      </w:tblPr>
      <w:tblGrid>
        <w:gridCol w:w="2646"/>
        <w:gridCol w:w="2754"/>
        <w:gridCol w:w="2754"/>
        <w:gridCol w:w="2646"/>
      </w:tblGrid>
      <w:tr w:rsidR="00012E5A" w14:paraId="27015D4B" w14:textId="77777777" w:rsidTr="00012E5A">
        <w:tc>
          <w:tcPr>
            <w:tcW w:w="2646" w:type="dxa"/>
            <w:shd w:val="clear" w:color="auto" w:fill="205595"/>
          </w:tcPr>
          <w:p w14:paraId="2C98FE80" w14:textId="77777777" w:rsidR="00012E5A" w:rsidRPr="00012E5A" w:rsidRDefault="00012E5A" w:rsidP="00012E5A">
            <w:pPr>
              <w:pStyle w:val="Normal10"/>
              <w:spacing w:before="60" w:after="60"/>
              <w:jc w:val="center"/>
              <w:rPr>
                <w:rFonts w:ascii="Calibri" w:hAnsi="Calibri"/>
                <w:color w:val="FFFFFF" w:themeColor="background1"/>
              </w:rPr>
            </w:pPr>
            <w:r w:rsidRPr="00012E5A">
              <w:rPr>
                <w:rFonts w:ascii="Calibri" w:eastAsia="Comic Sans MS" w:hAnsi="Calibri" w:cs="Comic Sans MS"/>
                <w:b/>
                <w:color w:val="FFFFFF" w:themeColor="background1"/>
              </w:rPr>
              <w:t>Geographic Features</w:t>
            </w:r>
          </w:p>
        </w:tc>
        <w:tc>
          <w:tcPr>
            <w:tcW w:w="2754" w:type="dxa"/>
            <w:shd w:val="clear" w:color="auto" w:fill="205595"/>
          </w:tcPr>
          <w:p w14:paraId="04684341" w14:textId="77777777" w:rsidR="00012E5A" w:rsidRPr="00012E5A" w:rsidRDefault="00012E5A" w:rsidP="00012E5A">
            <w:pPr>
              <w:pStyle w:val="Normal10"/>
              <w:spacing w:before="60" w:after="60"/>
              <w:jc w:val="center"/>
              <w:rPr>
                <w:rFonts w:ascii="Calibri" w:hAnsi="Calibri"/>
                <w:color w:val="FFFFFF" w:themeColor="background1"/>
              </w:rPr>
            </w:pPr>
            <w:r w:rsidRPr="00012E5A">
              <w:rPr>
                <w:rFonts w:ascii="Calibri" w:eastAsia="Comic Sans MS" w:hAnsi="Calibri" w:cs="Comic Sans MS"/>
                <w:b/>
                <w:color w:val="FFFFFF" w:themeColor="background1"/>
              </w:rPr>
              <w:t>Name It</w:t>
            </w:r>
          </w:p>
        </w:tc>
        <w:tc>
          <w:tcPr>
            <w:tcW w:w="2754" w:type="dxa"/>
            <w:shd w:val="clear" w:color="auto" w:fill="205595"/>
          </w:tcPr>
          <w:p w14:paraId="2EE8C46B" w14:textId="77777777" w:rsidR="00012E5A" w:rsidRPr="00012E5A" w:rsidRDefault="00012E5A" w:rsidP="00012E5A">
            <w:pPr>
              <w:pStyle w:val="Normal10"/>
              <w:spacing w:before="60" w:after="60"/>
              <w:jc w:val="center"/>
              <w:rPr>
                <w:rFonts w:ascii="Calibri" w:hAnsi="Calibri"/>
                <w:color w:val="FFFFFF" w:themeColor="background1"/>
              </w:rPr>
            </w:pPr>
            <w:r w:rsidRPr="00012E5A">
              <w:rPr>
                <w:rFonts w:ascii="Calibri" w:eastAsia="Comic Sans MS" w:hAnsi="Calibri" w:cs="Comic Sans MS"/>
                <w:b/>
                <w:color w:val="FFFFFF" w:themeColor="background1"/>
              </w:rPr>
              <w:t>Illustrate It</w:t>
            </w:r>
          </w:p>
        </w:tc>
        <w:tc>
          <w:tcPr>
            <w:tcW w:w="2646" w:type="dxa"/>
            <w:shd w:val="clear" w:color="auto" w:fill="205595"/>
          </w:tcPr>
          <w:p w14:paraId="32C4125E" w14:textId="77777777" w:rsidR="00012E5A" w:rsidRPr="00012E5A" w:rsidRDefault="00012E5A" w:rsidP="00012E5A">
            <w:pPr>
              <w:pStyle w:val="Normal10"/>
              <w:spacing w:before="60" w:after="60"/>
              <w:jc w:val="center"/>
              <w:rPr>
                <w:rFonts w:ascii="Calibri" w:hAnsi="Calibri"/>
                <w:color w:val="FFFFFF" w:themeColor="background1"/>
              </w:rPr>
            </w:pPr>
            <w:r w:rsidRPr="00012E5A">
              <w:rPr>
                <w:rFonts w:ascii="Calibri" w:eastAsia="Comic Sans MS" w:hAnsi="Calibri" w:cs="Comic Sans MS"/>
                <w:b/>
                <w:color w:val="FFFFFF" w:themeColor="background1"/>
              </w:rPr>
              <w:t>Describe It</w:t>
            </w:r>
          </w:p>
        </w:tc>
      </w:tr>
      <w:tr w:rsidR="00012E5A" w14:paraId="41D46AD8" w14:textId="77777777" w:rsidTr="00703BA9">
        <w:trPr>
          <w:trHeight w:val="2390"/>
        </w:trPr>
        <w:tc>
          <w:tcPr>
            <w:tcW w:w="2646" w:type="dxa"/>
            <w:vAlign w:val="center"/>
          </w:tcPr>
          <w:p w14:paraId="7A64C21C" w14:textId="77777777" w:rsidR="00012E5A" w:rsidRDefault="00012E5A" w:rsidP="00012E5A">
            <w:pPr>
              <w:pStyle w:val="TableHeader"/>
              <w:spacing w:before="60" w:after="60" w:line="240" w:lineRule="auto"/>
              <w:rPr>
                <w:szCs w:val="24"/>
              </w:rPr>
            </w:pPr>
            <w:r w:rsidRPr="009D76A6">
              <w:t>Landforms</w:t>
            </w:r>
          </w:p>
        </w:tc>
        <w:tc>
          <w:tcPr>
            <w:tcW w:w="2754" w:type="dxa"/>
            <w:vAlign w:val="center"/>
          </w:tcPr>
          <w:p w14:paraId="0677B166" w14:textId="77777777" w:rsidR="00012E5A" w:rsidRDefault="00012E5A" w:rsidP="00703BA9">
            <w:pPr>
              <w:pStyle w:val="Normal10"/>
              <w:spacing w:before="60" w:after="60"/>
              <w:rPr>
                <w:rFonts w:ascii="Calibri" w:hAnsi="Calibri"/>
              </w:rPr>
            </w:pPr>
          </w:p>
        </w:tc>
        <w:tc>
          <w:tcPr>
            <w:tcW w:w="2754" w:type="dxa"/>
            <w:vAlign w:val="center"/>
          </w:tcPr>
          <w:p w14:paraId="38DD4808" w14:textId="77777777" w:rsidR="00012E5A" w:rsidRDefault="00012E5A" w:rsidP="00703BA9">
            <w:pPr>
              <w:pStyle w:val="Normal10"/>
              <w:spacing w:before="60" w:after="60"/>
              <w:rPr>
                <w:rFonts w:ascii="Calibri" w:hAnsi="Calibri"/>
              </w:rPr>
            </w:pPr>
          </w:p>
        </w:tc>
        <w:tc>
          <w:tcPr>
            <w:tcW w:w="2646" w:type="dxa"/>
            <w:vAlign w:val="center"/>
          </w:tcPr>
          <w:p w14:paraId="1C213AAB" w14:textId="77777777" w:rsidR="00012E5A" w:rsidRDefault="00012E5A" w:rsidP="00703BA9">
            <w:pPr>
              <w:pStyle w:val="Normal10"/>
              <w:spacing w:before="60" w:after="60"/>
              <w:rPr>
                <w:rFonts w:ascii="Calibri" w:hAnsi="Calibri"/>
              </w:rPr>
            </w:pPr>
          </w:p>
        </w:tc>
      </w:tr>
      <w:tr w:rsidR="00012E5A" w14:paraId="7C8EAB19" w14:textId="77777777" w:rsidTr="00703BA9">
        <w:trPr>
          <w:trHeight w:val="2390"/>
        </w:trPr>
        <w:tc>
          <w:tcPr>
            <w:tcW w:w="2646" w:type="dxa"/>
            <w:vAlign w:val="center"/>
          </w:tcPr>
          <w:p w14:paraId="0D13A734" w14:textId="77777777" w:rsidR="00012E5A" w:rsidRDefault="00012E5A" w:rsidP="00012E5A">
            <w:pPr>
              <w:pStyle w:val="TableHeader"/>
              <w:spacing w:before="60" w:after="60" w:line="240" w:lineRule="auto"/>
              <w:rPr>
                <w:szCs w:val="24"/>
              </w:rPr>
            </w:pPr>
            <w:r w:rsidRPr="009D76A6">
              <w:t>Bodies of water</w:t>
            </w:r>
          </w:p>
        </w:tc>
        <w:tc>
          <w:tcPr>
            <w:tcW w:w="2754" w:type="dxa"/>
            <w:vAlign w:val="center"/>
          </w:tcPr>
          <w:p w14:paraId="46023B59" w14:textId="77777777" w:rsidR="00012E5A" w:rsidRDefault="00012E5A" w:rsidP="00703BA9">
            <w:pPr>
              <w:pStyle w:val="Normal10"/>
              <w:spacing w:before="60" w:after="60"/>
              <w:rPr>
                <w:rFonts w:ascii="Calibri" w:hAnsi="Calibri"/>
              </w:rPr>
            </w:pPr>
          </w:p>
        </w:tc>
        <w:tc>
          <w:tcPr>
            <w:tcW w:w="2754" w:type="dxa"/>
            <w:vAlign w:val="center"/>
          </w:tcPr>
          <w:p w14:paraId="5EABADC8" w14:textId="77777777" w:rsidR="00012E5A" w:rsidRDefault="00012E5A" w:rsidP="00703BA9">
            <w:pPr>
              <w:pStyle w:val="Normal10"/>
              <w:spacing w:before="60" w:after="60"/>
              <w:rPr>
                <w:rFonts w:ascii="Calibri" w:hAnsi="Calibri"/>
              </w:rPr>
            </w:pPr>
          </w:p>
        </w:tc>
        <w:tc>
          <w:tcPr>
            <w:tcW w:w="2646" w:type="dxa"/>
            <w:vAlign w:val="center"/>
          </w:tcPr>
          <w:p w14:paraId="7B36B36F" w14:textId="77777777" w:rsidR="00012E5A" w:rsidRDefault="00012E5A" w:rsidP="00703BA9">
            <w:pPr>
              <w:pStyle w:val="Normal10"/>
              <w:spacing w:before="60" w:after="60"/>
              <w:rPr>
                <w:rFonts w:ascii="Calibri" w:hAnsi="Calibri"/>
              </w:rPr>
            </w:pPr>
          </w:p>
        </w:tc>
      </w:tr>
      <w:tr w:rsidR="00012E5A" w14:paraId="665FD839" w14:textId="77777777" w:rsidTr="00703BA9">
        <w:trPr>
          <w:trHeight w:val="2390"/>
        </w:trPr>
        <w:tc>
          <w:tcPr>
            <w:tcW w:w="2646" w:type="dxa"/>
            <w:vAlign w:val="center"/>
          </w:tcPr>
          <w:p w14:paraId="0846CF01" w14:textId="77777777" w:rsidR="00012E5A" w:rsidRDefault="00012E5A" w:rsidP="00012E5A">
            <w:pPr>
              <w:pStyle w:val="TableHeader"/>
              <w:spacing w:before="60" w:after="60" w:line="240" w:lineRule="auto"/>
              <w:rPr>
                <w:szCs w:val="24"/>
              </w:rPr>
            </w:pPr>
            <w:r w:rsidRPr="009D76A6">
              <w:t>Natural resources</w:t>
            </w:r>
          </w:p>
        </w:tc>
        <w:tc>
          <w:tcPr>
            <w:tcW w:w="2754" w:type="dxa"/>
            <w:vAlign w:val="center"/>
          </w:tcPr>
          <w:p w14:paraId="1F8002A7" w14:textId="77777777" w:rsidR="00012E5A" w:rsidRDefault="00012E5A" w:rsidP="00703BA9">
            <w:pPr>
              <w:pStyle w:val="Normal10"/>
              <w:spacing w:before="60" w:after="60"/>
              <w:rPr>
                <w:rFonts w:ascii="Calibri" w:hAnsi="Calibri"/>
              </w:rPr>
            </w:pPr>
          </w:p>
        </w:tc>
        <w:tc>
          <w:tcPr>
            <w:tcW w:w="2754" w:type="dxa"/>
            <w:vAlign w:val="center"/>
          </w:tcPr>
          <w:p w14:paraId="0CF2775E" w14:textId="77777777" w:rsidR="00012E5A" w:rsidRDefault="00012E5A" w:rsidP="00703BA9">
            <w:pPr>
              <w:pStyle w:val="Normal10"/>
              <w:spacing w:before="60" w:after="60"/>
              <w:rPr>
                <w:rFonts w:ascii="Calibri" w:hAnsi="Calibri"/>
              </w:rPr>
            </w:pPr>
          </w:p>
        </w:tc>
        <w:tc>
          <w:tcPr>
            <w:tcW w:w="2646" w:type="dxa"/>
            <w:vAlign w:val="center"/>
          </w:tcPr>
          <w:p w14:paraId="4CDA1B8D" w14:textId="77777777" w:rsidR="00012E5A" w:rsidRDefault="00012E5A" w:rsidP="00703BA9">
            <w:pPr>
              <w:pStyle w:val="Normal10"/>
              <w:spacing w:before="60" w:after="60"/>
              <w:rPr>
                <w:rFonts w:ascii="Calibri" w:hAnsi="Calibri"/>
              </w:rPr>
            </w:pPr>
          </w:p>
        </w:tc>
      </w:tr>
    </w:tbl>
    <w:p w14:paraId="05F6E10C" w14:textId="77777777" w:rsidR="00012E5A" w:rsidRDefault="00012E5A" w:rsidP="001A78EE">
      <w:pPr>
        <w:pStyle w:val="Normal10"/>
        <w:rPr>
          <w:rFonts w:ascii="Calibri" w:hAnsi="Calibri"/>
          <w:szCs w:val="24"/>
        </w:rPr>
      </w:pPr>
    </w:p>
    <w:p w14:paraId="6B2430C5" w14:textId="77777777" w:rsidR="00012E5A" w:rsidRDefault="00012E5A" w:rsidP="001A78EE">
      <w:pPr>
        <w:pStyle w:val="Normal10"/>
        <w:rPr>
          <w:rFonts w:ascii="Calibri" w:hAnsi="Calibri"/>
          <w:szCs w:val="24"/>
        </w:rPr>
        <w:sectPr w:rsidR="00012E5A" w:rsidSect="00D245A0">
          <w:pgSz w:w="12240" w:h="15840"/>
          <w:pgMar w:top="720" w:right="720" w:bottom="720" w:left="720" w:header="720" w:footer="720" w:gutter="0"/>
          <w:cols w:space="720"/>
          <w:docGrid w:linePitch="360"/>
        </w:sectPr>
      </w:pPr>
    </w:p>
    <w:p w14:paraId="666FE43C" w14:textId="77777777" w:rsidR="001A78EE" w:rsidRPr="00167C34" w:rsidRDefault="001A78EE" w:rsidP="001A78EE">
      <w:pPr>
        <w:spacing w:before="0"/>
      </w:pPr>
      <w:r w:rsidRPr="000879A3">
        <w:rPr>
          <w:rFonts w:eastAsia="Comic Sans MS"/>
        </w:rPr>
        <w:lastRenderedPageBreak/>
        <w:t xml:space="preserve">Part 2 </w:t>
      </w:r>
      <w:r>
        <w:rPr>
          <w:rFonts w:eastAsia="Comic Sans MS"/>
        </w:rPr>
        <w:t>d</w:t>
      </w:r>
      <w:r w:rsidRPr="000879A3">
        <w:rPr>
          <w:rFonts w:eastAsia="Comic Sans MS"/>
        </w:rPr>
        <w:t>irections</w:t>
      </w:r>
      <w:r w:rsidRPr="00167C34">
        <w:rPr>
          <w:rFonts w:eastAsia="Comic Sans MS"/>
        </w:rPr>
        <w:t>: Choose at least one of the geographic features fr</w:t>
      </w:r>
      <w:r>
        <w:rPr>
          <w:rFonts w:eastAsia="Comic Sans MS"/>
        </w:rPr>
        <w:t xml:space="preserve">om each category on your chart </w:t>
      </w:r>
      <w:r w:rsidRPr="00167C34">
        <w:rPr>
          <w:rFonts w:eastAsia="Comic Sans MS"/>
        </w:rPr>
        <w:t>to represent on this blank N</w:t>
      </w:r>
      <w:r>
        <w:rPr>
          <w:rFonts w:eastAsia="Comic Sans MS"/>
        </w:rPr>
        <w:t xml:space="preserve">ew </w:t>
      </w:r>
      <w:r w:rsidRPr="00167C34">
        <w:rPr>
          <w:rFonts w:eastAsia="Comic Sans MS"/>
        </w:rPr>
        <w:t>Y</w:t>
      </w:r>
      <w:r>
        <w:rPr>
          <w:rFonts w:eastAsia="Comic Sans MS"/>
        </w:rPr>
        <w:t xml:space="preserve">ork </w:t>
      </w:r>
      <w:r w:rsidRPr="00167C34">
        <w:rPr>
          <w:rFonts w:eastAsia="Comic Sans MS"/>
        </w:rPr>
        <w:t>S</w:t>
      </w:r>
      <w:r>
        <w:rPr>
          <w:rFonts w:eastAsia="Comic Sans MS"/>
        </w:rPr>
        <w:t>tate</w:t>
      </w:r>
      <w:r w:rsidRPr="00167C34">
        <w:rPr>
          <w:rFonts w:eastAsia="Comic Sans MS"/>
        </w:rPr>
        <w:t xml:space="preserve"> map.</w:t>
      </w:r>
      <w:r>
        <w:rPr>
          <w:rFonts w:eastAsia="Comic Sans MS"/>
        </w:rPr>
        <w:t xml:space="preserve"> </w:t>
      </w:r>
      <w:r w:rsidRPr="00167C34">
        <w:rPr>
          <w:rFonts w:eastAsia="Comic Sans MS"/>
        </w:rPr>
        <w:t>Be sure to represent your chosen feature</w:t>
      </w:r>
      <w:r>
        <w:rPr>
          <w:rFonts w:eastAsia="Comic Sans MS"/>
        </w:rPr>
        <w:t>(</w:t>
      </w:r>
      <w:r w:rsidRPr="00167C34">
        <w:rPr>
          <w:rFonts w:eastAsia="Comic Sans MS"/>
        </w:rPr>
        <w:t>s</w:t>
      </w:r>
      <w:r>
        <w:rPr>
          <w:rFonts w:eastAsia="Comic Sans MS"/>
        </w:rPr>
        <w:t>)</w:t>
      </w:r>
      <w:r w:rsidRPr="00167C34">
        <w:rPr>
          <w:rFonts w:eastAsia="Comic Sans MS"/>
        </w:rPr>
        <w:t xml:space="preserve"> in the correct locations.</w:t>
      </w:r>
      <w:r>
        <w:rPr>
          <w:rFonts w:eastAsia="Comic Sans MS"/>
        </w:rPr>
        <w:t xml:space="preserve"> </w:t>
      </w:r>
      <w:r w:rsidRPr="00167C34">
        <w:rPr>
          <w:rFonts w:eastAsia="Comic Sans MS"/>
        </w:rPr>
        <w:t>Remember, you may need to add mapping elements, such as a legend and compass rose, in order to accurately represent your thinking.</w:t>
      </w:r>
    </w:p>
    <w:p w14:paraId="6D93B693" w14:textId="77777777" w:rsidR="001A78EE" w:rsidRPr="004D57C8" w:rsidRDefault="00DB4F82" w:rsidP="001A78EE">
      <w:pPr>
        <w:pStyle w:val="Normal10"/>
        <w:jc w:val="center"/>
        <w:rPr>
          <w:rFonts w:ascii="Garamond" w:hAnsi="Garamond"/>
          <w:sz w:val="22"/>
          <w:szCs w:val="22"/>
        </w:rPr>
      </w:pPr>
      <w:r>
        <w:rPr>
          <w:rFonts w:ascii="Garamond" w:hAnsi="Garamond"/>
          <w:noProof/>
          <w:sz w:val="22"/>
          <w:szCs w:val="22"/>
        </w:rPr>
        <w:drawing>
          <wp:inline distT="0" distB="0" distL="0" distR="0" wp14:anchorId="0FF75BCD" wp14:editId="1F897089">
            <wp:extent cx="6098738" cy="4686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ine map_bay_removed.tif"/>
                    <pic:cNvPicPr/>
                  </pic:nvPicPr>
                  <pic:blipFill>
                    <a:blip r:embed="rId212" cstate="print">
                      <a:extLst>
                        <a:ext uri="{28A0092B-C50C-407E-A947-70E740481C1C}">
                          <a14:useLocalDpi xmlns:a14="http://schemas.microsoft.com/office/drawing/2010/main"/>
                        </a:ext>
                      </a:extLst>
                    </a:blip>
                    <a:stretch>
                      <a:fillRect/>
                    </a:stretch>
                  </pic:blipFill>
                  <pic:spPr>
                    <a:xfrm>
                      <a:off x="0" y="0"/>
                      <a:ext cx="6099503" cy="4686888"/>
                    </a:xfrm>
                    <a:prstGeom prst="rect">
                      <a:avLst/>
                    </a:prstGeom>
                  </pic:spPr>
                </pic:pic>
              </a:graphicData>
            </a:graphic>
          </wp:inline>
        </w:drawing>
      </w:r>
    </w:p>
    <w:p w14:paraId="56D00B01" w14:textId="77777777" w:rsidR="001A78EE" w:rsidRDefault="001A78EE" w:rsidP="001A78EE">
      <w:pPr>
        <w:pStyle w:val="Credit"/>
        <w:spacing w:before="120"/>
        <w:sectPr w:rsidR="001A78EE" w:rsidSect="00D245A0">
          <w:pgSz w:w="12240" w:h="15840"/>
          <w:pgMar w:top="720" w:right="720" w:bottom="720" w:left="720" w:header="720" w:footer="720" w:gutter="0"/>
          <w:cols w:space="720"/>
          <w:docGrid w:linePitch="360"/>
        </w:sectPr>
      </w:pPr>
      <w:r>
        <w:t xml:space="preserve">Created for the New York State K–12 Social Studies Toolkit by Agate Publishing, Inc., 2015. </w:t>
      </w:r>
      <w:r>
        <w:br/>
        <w:t xml:space="preserve">Adapted from Map of United States of America with States - Single Color by FreeVectorMaps.com. </w:t>
      </w:r>
      <w:hyperlink r:id="rId213" w:history="1">
        <w:r w:rsidRPr="00AE175F">
          <w:rPr>
            <w:rStyle w:val="Hyperlink"/>
            <w:sz w:val="20"/>
          </w:rPr>
          <w:t>https://www.freevectormaps.com/united-states/new-york/US-NY-EPS-01-0001</w:t>
        </w:r>
      </w:hyperlink>
      <w:r w:rsidRPr="00E85CCA">
        <w:rPr>
          <w:rStyle w:val="Hyperlink"/>
          <w:sz w:val="20"/>
        </w:rPr>
        <w:t>.</w:t>
      </w:r>
      <w:r>
        <w:t xml:space="preserve"> </w:t>
      </w:r>
    </w:p>
    <w:p w14:paraId="06430AE5" w14:textId="77777777" w:rsidR="001A78EE" w:rsidRPr="00167C34" w:rsidRDefault="001A78EE" w:rsidP="001A78EE">
      <w:pPr>
        <w:pStyle w:val="Heading2"/>
      </w:pPr>
      <w:r w:rsidRPr="00167C34">
        <w:lastRenderedPageBreak/>
        <w:t>Featured Sources</w:t>
      </w:r>
    </w:p>
    <w:p w14:paraId="5505AB63" w14:textId="77777777" w:rsidR="001A78EE" w:rsidRPr="00167C34" w:rsidRDefault="001A78EE" w:rsidP="001A78EE">
      <w:pPr>
        <w:rPr>
          <w:rFonts w:eastAsia="Georgia"/>
        </w:rPr>
      </w:pPr>
      <w:r w:rsidRPr="000879A3">
        <w:rPr>
          <w:rStyle w:val="bluerun-in"/>
          <w:rFonts w:eastAsia="Georgia"/>
        </w:rPr>
        <w:t>Featured Source A</w:t>
      </w:r>
      <w:r w:rsidRPr="00167C34">
        <w:rPr>
          <w:rFonts w:eastAsia="Georgia"/>
        </w:rPr>
        <w:t xml:space="preserve"> is an image bank </w:t>
      </w:r>
      <w:r>
        <w:rPr>
          <w:rFonts w:eastAsia="Georgia"/>
        </w:rPr>
        <w:t xml:space="preserve">of </w:t>
      </w:r>
      <w:r w:rsidRPr="00167C34">
        <w:rPr>
          <w:rFonts w:eastAsia="Georgia"/>
        </w:rPr>
        <w:t>photographs representing a range of physical (as opposed to human-made) features—landforms, bodies of water, vegetation, and living things—as well as observable seasonal changes.</w:t>
      </w:r>
      <w:r>
        <w:rPr>
          <w:rFonts w:eastAsia="Georgia"/>
        </w:rPr>
        <w:t xml:space="preserve"> </w:t>
      </w:r>
    </w:p>
    <w:p w14:paraId="558CD7A5" w14:textId="77777777" w:rsidR="001A78EE" w:rsidRDefault="001A78EE" w:rsidP="001A78EE">
      <w:pPr>
        <w:rPr>
          <w:rFonts w:eastAsia="Georgia"/>
        </w:rPr>
      </w:pPr>
      <w:r w:rsidRPr="00167C34">
        <w:rPr>
          <w:rFonts w:eastAsia="Georgia"/>
        </w:rPr>
        <w:t xml:space="preserve">These images allow students to develop initial ideas about physical features and natural resources common to New York State, as well as other kinds of geography </w:t>
      </w:r>
      <w:r w:rsidRPr="00167C34">
        <w:rPr>
          <w:rFonts w:eastAsia="Georgia"/>
          <w:i/>
        </w:rPr>
        <w:t>not</w:t>
      </w:r>
      <w:r w:rsidRPr="00167C34">
        <w:rPr>
          <w:rFonts w:eastAsia="Georgia"/>
        </w:rPr>
        <w:t xml:space="preserve"> found in New York State. Students might begin this task by answering the question “</w:t>
      </w:r>
      <w:r>
        <w:rPr>
          <w:rFonts w:eastAsia="Georgia"/>
        </w:rPr>
        <w:t>I</w:t>
      </w:r>
      <w:r w:rsidRPr="00167C34">
        <w:rPr>
          <w:rFonts w:eastAsia="Georgia"/>
        </w:rPr>
        <w:t xml:space="preserve">s this (image) New York?” Students can think </w:t>
      </w:r>
      <w:r>
        <w:rPr>
          <w:rFonts w:eastAsia="Georgia"/>
        </w:rPr>
        <w:t xml:space="preserve">about </w:t>
      </w:r>
      <w:r w:rsidRPr="00167C34">
        <w:rPr>
          <w:rFonts w:eastAsia="Georgia"/>
        </w:rPr>
        <w:t>and document what they observe, infer, and wonder about the photos using a graphic organizer.</w:t>
      </w:r>
    </w:p>
    <w:p w14:paraId="1739B740" w14:textId="77777777" w:rsidR="001A78EE" w:rsidRPr="00167C34" w:rsidRDefault="001A78EE" w:rsidP="001A78EE">
      <w:r w:rsidRPr="00167C34">
        <w:rPr>
          <w:rFonts w:eastAsia="Georgia"/>
        </w:rPr>
        <w:t>Teachers might choose to use a few images and analyze them together as a class or give</w:t>
      </w:r>
      <w:r>
        <w:rPr>
          <w:rFonts w:eastAsia="Georgia"/>
        </w:rPr>
        <w:t xml:space="preserve"> all the</w:t>
      </w:r>
      <w:r w:rsidRPr="00167C34">
        <w:rPr>
          <w:rFonts w:eastAsia="Georgia"/>
        </w:rPr>
        <w:t xml:space="preserve"> images to small groups of students to examine. </w:t>
      </w:r>
      <w:r>
        <w:rPr>
          <w:rFonts w:eastAsia="Georgia"/>
        </w:rPr>
        <w:t xml:space="preserve">Using the image numbers, teachers </w:t>
      </w:r>
      <w:r w:rsidRPr="00167C34">
        <w:rPr>
          <w:rFonts w:eastAsia="Georgia"/>
        </w:rPr>
        <w:t xml:space="preserve">may choose to model this strategy orally with the whole class. In doing so, teachers </w:t>
      </w:r>
      <w:r>
        <w:rPr>
          <w:rFonts w:eastAsia="Georgia"/>
        </w:rPr>
        <w:t>can demonstrate and then encourage students to talk through the physical features they see in the images</w:t>
      </w:r>
      <w:r w:rsidRPr="00167C34">
        <w:rPr>
          <w:rFonts w:eastAsia="Georgia"/>
        </w:rPr>
        <w:t xml:space="preserve">. </w:t>
      </w:r>
      <w:r>
        <w:rPr>
          <w:rFonts w:eastAsia="Georgia"/>
        </w:rPr>
        <w:t>T</w:t>
      </w:r>
      <w:r w:rsidRPr="00167C34">
        <w:rPr>
          <w:rFonts w:eastAsia="Georgia"/>
        </w:rPr>
        <w:t>eachers may highlight a common landform (e.g., a lake) or a more unusual landform (e.g., a plateau)</w:t>
      </w:r>
      <w:r>
        <w:rPr>
          <w:rFonts w:eastAsia="Georgia"/>
        </w:rPr>
        <w:t xml:space="preserve"> and ask students to offer hunches about whether the feature can be found in New York State</w:t>
      </w:r>
      <w:r w:rsidRPr="00167C34">
        <w:rPr>
          <w:rFonts w:eastAsia="Georgia"/>
        </w:rPr>
        <w:t xml:space="preserve">. </w:t>
      </w:r>
      <w:r>
        <w:rPr>
          <w:rFonts w:eastAsia="Georgia"/>
        </w:rPr>
        <w:t xml:space="preserve">In doing </w:t>
      </w:r>
      <w:r w:rsidRPr="00167C34">
        <w:rPr>
          <w:rFonts w:eastAsia="Georgia"/>
        </w:rPr>
        <w:t xml:space="preserve">so, </w:t>
      </w:r>
      <w:r>
        <w:rPr>
          <w:rFonts w:eastAsia="Georgia"/>
        </w:rPr>
        <w:t>students should be able to offer ideas about where</w:t>
      </w:r>
      <w:r w:rsidRPr="00167C34">
        <w:rPr>
          <w:rFonts w:eastAsia="Georgia"/>
        </w:rPr>
        <w:t xml:space="preserve"> this feature </w:t>
      </w:r>
      <w:r>
        <w:rPr>
          <w:rFonts w:eastAsia="Georgia"/>
        </w:rPr>
        <w:t xml:space="preserve">is </w:t>
      </w:r>
      <w:r w:rsidRPr="00167C34">
        <w:rPr>
          <w:rFonts w:eastAsia="Georgia"/>
        </w:rPr>
        <w:t>likely to be located</w:t>
      </w:r>
      <w:r>
        <w:rPr>
          <w:rFonts w:eastAsia="Georgia"/>
        </w:rPr>
        <w:t xml:space="preserve"> in New York State or elsewhere.</w:t>
      </w:r>
      <w:r w:rsidRPr="00167C34">
        <w:rPr>
          <w:rFonts w:eastAsia="Georgia"/>
        </w:rPr>
        <w:t xml:space="preserve"> Using real images allows students to make sense of this inquiry while developing a rich understanding of the diverse geography of New York State. </w:t>
      </w:r>
      <w:r>
        <w:rPr>
          <w:rFonts w:eastAsia="Georgia"/>
        </w:rPr>
        <w:t>(An answer key is provided with additional information about the images.)</w:t>
      </w:r>
      <w:r w:rsidRPr="00167C34">
        <w:rPr>
          <w:rFonts w:eastAsia="Georgia"/>
        </w:rPr>
        <w:t xml:space="preserve"> </w:t>
      </w:r>
    </w:p>
    <w:p w14:paraId="1C37D1B7" w14:textId="77777777" w:rsidR="001A78EE" w:rsidRDefault="001A78EE" w:rsidP="001A78EE">
      <w:pPr>
        <w:rPr>
          <w:rFonts w:eastAsia="Georgia"/>
        </w:rPr>
      </w:pPr>
      <w:r w:rsidRPr="000879A3">
        <w:rPr>
          <w:rStyle w:val="bluerun-in"/>
          <w:rFonts w:eastAsia="Georgia"/>
        </w:rPr>
        <w:t>Featured Source B</w:t>
      </w:r>
      <w:r w:rsidRPr="00167C34">
        <w:rPr>
          <w:rFonts w:eastAsia="Georgia"/>
        </w:rPr>
        <w:t xml:space="preserve"> is a </w:t>
      </w:r>
      <w:r>
        <w:rPr>
          <w:rFonts w:eastAsia="Georgia"/>
        </w:rPr>
        <w:t>collection</w:t>
      </w:r>
      <w:r w:rsidRPr="00167C34">
        <w:rPr>
          <w:rFonts w:eastAsia="Georgia"/>
        </w:rPr>
        <w:t xml:space="preserve"> of physical feature, climate, and natural resources maps that may be used to encourage students to use their geographic reasoning </w:t>
      </w:r>
      <w:r>
        <w:rPr>
          <w:rFonts w:eastAsia="Georgia"/>
        </w:rPr>
        <w:t>for</w:t>
      </w:r>
      <w:r w:rsidRPr="00167C34">
        <w:rPr>
          <w:rFonts w:eastAsia="Georgia"/>
        </w:rPr>
        <w:t xml:space="preserve"> an in-depth study of the diversity of New York State</w:t>
      </w:r>
      <w:r>
        <w:rPr>
          <w:rFonts w:eastAsia="Georgia"/>
        </w:rPr>
        <w:t xml:space="preserve"> landscape</w:t>
      </w:r>
      <w:r w:rsidRPr="00167C34">
        <w:rPr>
          <w:rFonts w:eastAsia="Georgia"/>
        </w:rPr>
        <w:t>. Teachers may supplement the featured maps by u</w:t>
      </w:r>
      <w:r>
        <w:rPr>
          <w:rFonts w:eastAsia="Georgia"/>
        </w:rPr>
        <w:t>s</w:t>
      </w:r>
      <w:r w:rsidRPr="00167C34">
        <w:rPr>
          <w:rFonts w:eastAsia="Georgia"/>
        </w:rPr>
        <w:t xml:space="preserve">ing existing classroom maps, maps from a classroom atlas, maps found through Internet searches, </w:t>
      </w:r>
      <w:r>
        <w:rPr>
          <w:rFonts w:eastAsia="Georgia"/>
        </w:rPr>
        <w:t>or</w:t>
      </w:r>
      <w:r w:rsidRPr="00167C34">
        <w:rPr>
          <w:rFonts w:eastAsia="Georgia"/>
        </w:rPr>
        <w:t xml:space="preserve"> maps provided by research groups (e.g., Cornell Cooperative Extension)</w:t>
      </w:r>
      <w:r>
        <w:rPr>
          <w:rFonts w:eastAsia="Georgia"/>
        </w:rPr>
        <w:t>.</w:t>
      </w:r>
      <w:r w:rsidRPr="00167C34">
        <w:rPr>
          <w:rFonts w:eastAsia="Georgia"/>
        </w:rPr>
        <w:t xml:space="preserve"> </w:t>
      </w:r>
    </w:p>
    <w:p w14:paraId="24752D8D" w14:textId="77777777" w:rsidR="001A78EE" w:rsidRDefault="001A78EE" w:rsidP="001A78EE">
      <w:pPr>
        <w:rPr>
          <w:rFonts w:eastAsia="Georgia"/>
        </w:rPr>
      </w:pPr>
      <w:r>
        <w:rPr>
          <w:rFonts w:eastAsia="Georgia"/>
        </w:rPr>
        <w:t xml:space="preserve">Using maps can be challenging for some students because of the vocabulary (e.g., elevation, precipitation) and because maps contain a lot of information that must be inferred. For example, the levels of elevation above 2,000 feet typically indicate mountainous areas. Students must then infer the opportunities and constraints such terrain may offer. Working through students’ initial hunches about what the various maps represent, then, will be helpful in later exercises where this kind of source is used. </w:t>
      </w:r>
    </w:p>
    <w:p w14:paraId="3E614C6B" w14:textId="77777777" w:rsidR="001A78EE" w:rsidRPr="00167C34" w:rsidRDefault="001A78EE" w:rsidP="001A78EE">
      <w:pPr>
        <w:rPr>
          <w:rFonts w:eastAsia="Georgia"/>
        </w:rPr>
      </w:pPr>
      <w:r w:rsidRPr="00167C34">
        <w:rPr>
          <w:rFonts w:eastAsia="Georgia"/>
        </w:rPr>
        <w:t xml:space="preserve">The use of </w:t>
      </w:r>
      <w:r>
        <w:rPr>
          <w:rFonts w:eastAsia="Georgia"/>
        </w:rPr>
        <w:t xml:space="preserve">this array </w:t>
      </w:r>
      <w:r w:rsidRPr="00167C34">
        <w:rPr>
          <w:rFonts w:eastAsia="Georgia"/>
        </w:rPr>
        <w:t>of maps, rather than political maps, combined with the earlier work u</w:t>
      </w:r>
      <w:r>
        <w:rPr>
          <w:rFonts w:eastAsia="Georgia"/>
        </w:rPr>
        <w:t>s</w:t>
      </w:r>
      <w:r w:rsidRPr="00167C34">
        <w:rPr>
          <w:rFonts w:eastAsia="Georgia"/>
        </w:rPr>
        <w:t>ing images of New York</w:t>
      </w:r>
      <w:r>
        <w:rPr>
          <w:rFonts w:eastAsia="Georgia"/>
        </w:rPr>
        <w:t xml:space="preserve"> State</w:t>
      </w:r>
      <w:r w:rsidRPr="00167C34">
        <w:rPr>
          <w:rFonts w:eastAsia="Georgia"/>
        </w:rPr>
        <w:t>’s diverse geography, allows students to make observations, develop questions, and make evidence-based claims</w:t>
      </w:r>
      <w:r>
        <w:rPr>
          <w:rFonts w:eastAsia="Georgia"/>
        </w:rPr>
        <w:t xml:space="preserve">, which will eventually lead </w:t>
      </w:r>
      <w:r w:rsidRPr="00167C34">
        <w:rPr>
          <w:rFonts w:eastAsia="Georgia"/>
        </w:rPr>
        <w:t>them toward t</w:t>
      </w:r>
      <w:r>
        <w:rPr>
          <w:rFonts w:eastAsia="Georgia"/>
        </w:rPr>
        <w:t xml:space="preserve">heir arguments in response to </w:t>
      </w:r>
      <w:r w:rsidRPr="00167C34">
        <w:rPr>
          <w:rFonts w:eastAsia="Georgia"/>
        </w:rPr>
        <w:t xml:space="preserve">the compelling question for this inquiry: </w:t>
      </w:r>
      <w:r>
        <w:rPr>
          <w:rFonts w:eastAsia="Georgia"/>
        </w:rPr>
        <w:t>How d</w:t>
      </w:r>
      <w:r w:rsidRPr="00167C34">
        <w:rPr>
          <w:rFonts w:eastAsia="Georgia"/>
        </w:rPr>
        <w:t>oes where you live matter?</w:t>
      </w:r>
      <w:r>
        <w:rPr>
          <w:rFonts w:eastAsia="Georgia"/>
        </w:rPr>
        <w:t xml:space="preserve"> </w:t>
      </w:r>
    </w:p>
    <w:p w14:paraId="35BD88AD" w14:textId="77777777" w:rsidR="001A78EE" w:rsidRPr="00167C34" w:rsidRDefault="001A78EE" w:rsidP="001A78EE">
      <w:pPr>
        <w:rPr>
          <w:rFonts w:eastAsia="Georgia"/>
        </w:rPr>
      </w:pPr>
      <w:r w:rsidRPr="00167C34">
        <w:rPr>
          <w:rFonts w:eastAsia="Georgia"/>
        </w:rPr>
        <w:t xml:space="preserve">As students explore these resources, they </w:t>
      </w:r>
      <w:r>
        <w:rPr>
          <w:rFonts w:eastAsia="Georgia"/>
        </w:rPr>
        <w:t xml:space="preserve">should </w:t>
      </w:r>
      <w:r w:rsidRPr="00167C34">
        <w:rPr>
          <w:rFonts w:eastAsia="Georgia"/>
        </w:rPr>
        <w:t xml:space="preserve">formulate general ideas about New York State’s geography and what makes it diverse. Teachers </w:t>
      </w:r>
      <w:r>
        <w:rPr>
          <w:rFonts w:eastAsia="Georgia"/>
        </w:rPr>
        <w:t>should</w:t>
      </w:r>
      <w:r w:rsidRPr="00167C34">
        <w:rPr>
          <w:rFonts w:eastAsia="Georgia"/>
        </w:rPr>
        <w:t xml:space="preserve"> encourage students to think about and discuss how the word </w:t>
      </w:r>
      <w:r>
        <w:rPr>
          <w:rFonts w:eastAsia="Georgia"/>
        </w:rPr>
        <w:t>“</w:t>
      </w:r>
      <w:r w:rsidRPr="00F80001">
        <w:rPr>
          <w:rFonts w:eastAsia="Georgia"/>
        </w:rPr>
        <w:t>diverse</w:t>
      </w:r>
      <w:r>
        <w:rPr>
          <w:rFonts w:eastAsia="Georgia"/>
        </w:rPr>
        <w:t>”</w:t>
      </w:r>
      <w:r w:rsidRPr="00A92F8B">
        <w:rPr>
          <w:rFonts w:eastAsia="Georgia"/>
        </w:rPr>
        <w:t xml:space="preserve"> </w:t>
      </w:r>
      <w:r w:rsidRPr="00167C34">
        <w:rPr>
          <w:rFonts w:eastAsia="Georgia"/>
        </w:rPr>
        <w:t xml:space="preserve">applies to </w:t>
      </w:r>
      <w:r w:rsidRPr="00167C34">
        <w:rPr>
          <w:rFonts w:eastAsia="Georgia"/>
          <w:i/>
        </w:rPr>
        <w:t xml:space="preserve">geography </w:t>
      </w:r>
      <w:r w:rsidRPr="00167C34">
        <w:rPr>
          <w:rFonts w:eastAsia="Georgia"/>
        </w:rPr>
        <w:t xml:space="preserve">in this inquiry of study. Students may also begin to make connections between </w:t>
      </w:r>
      <w:r>
        <w:rPr>
          <w:rFonts w:eastAsia="Georgia"/>
        </w:rPr>
        <w:t xml:space="preserve">the </w:t>
      </w:r>
      <w:r w:rsidRPr="00167C34">
        <w:rPr>
          <w:rFonts w:eastAsia="Georgia"/>
        </w:rPr>
        <w:t xml:space="preserve">various sources of information. Doing so allows them to apply their knowledge as the work of this inquiry continues. Students will need to organize and maintain their graphic organizers, and any notes they have gathered, for use in the remaining </w:t>
      </w:r>
      <w:r>
        <w:rPr>
          <w:rFonts w:eastAsia="Georgia"/>
        </w:rPr>
        <w:t>f</w:t>
      </w:r>
      <w:r w:rsidRPr="00167C34">
        <w:rPr>
          <w:rFonts w:eastAsia="Georgia"/>
        </w:rPr>
        <w:t xml:space="preserve">ormative and </w:t>
      </w:r>
      <w:r>
        <w:rPr>
          <w:rFonts w:eastAsia="Georgia"/>
        </w:rPr>
        <w:t>s</w:t>
      </w:r>
      <w:r w:rsidRPr="00167C34">
        <w:rPr>
          <w:rFonts w:eastAsia="Georgia"/>
        </w:rPr>
        <w:t xml:space="preserve">ummative </w:t>
      </w:r>
      <w:r>
        <w:rPr>
          <w:rFonts w:cs="Arial"/>
          <w:color w:val="auto"/>
          <w:shd w:val="clear" w:color="auto" w:fill="FFFFFF"/>
        </w:rPr>
        <w:t>performance</w:t>
      </w:r>
      <w:r w:rsidRPr="00167C34">
        <w:rPr>
          <w:rFonts w:eastAsia="Georgia"/>
        </w:rPr>
        <w:t xml:space="preserve"> </w:t>
      </w:r>
      <w:r>
        <w:rPr>
          <w:rFonts w:eastAsia="Georgia"/>
        </w:rPr>
        <w:t>t</w:t>
      </w:r>
      <w:r w:rsidRPr="00167C34">
        <w:rPr>
          <w:rFonts w:eastAsia="Georgia"/>
        </w:rPr>
        <w:t>asks.</w:t>
      </w:r>
      <w:r>
        <w:rPr>
          <w:rFonts w:eastAsia="Georgia"/>
        </w:rPr>
        <w:t xml:space="preserve"> </w:t>
      </w:r>
    </w:p>
    <w:p w14:paraId="43312C97" w14:textId="77777777" w:rsidR="001A78EE" w:rsidRDefault="001A78EE" w:rsidP="001A78EE">
      <w:pPr>
        <w:pStyle w:val="Heading2"/>
      </w:pPr>
      <w:r>
        <w:lastRenderedPageBreak/>
        <w:t>Additional Resources</w:t>
      </w:r>
    </w:p>
    <w:p w14:paraId="50886B3B" w14:textId="77777777" w:rsidR="001A78EE" w:rsidRPr="004B1142" w:rsidRDefault="001A78EE" w:rsidP="001A78EE">
      <w:pPr>
        <w:rPr>
          <w:rFonts w:eastAsia="Georgia"/>
        </w:rPr>
      </w:pPr>
      <w:r w:rsidRPr="00167C34">
        <w:rPr>
          <w:rFonts w:eastAsia="Georgia"/>
        </w:rPr>
        <w:t xml:space="preserve">The sources described </w:t>
      </w:r>
      <w:r>
        <w:rPr>
          <w:rFonts w:eastAsia="Georgia"/>
        </w:rPr>
        <w:t>earlier</w:t>
      </w:r>
      <w:r w:rsidRPr="00167C34">
        <w:rPr>
          <w:rFonts w:eastAsia="Georgia"/>
        </w:rPr>
        <w:t xml:space="preserve"> are featured because they offer an opportunity to talk about the kinds of sources that teachers may use to teach the inquiry and how to use them</w:t>
      </w:r>
      <w:r>
        <w:rPr>
          <w:rFonts w:eastAsia="Georgia"/>
        </w:rPr>
        <w:t>.</w:t>
      </w:r>
      <w:r w:rsidRPr="00167C34">
        <w:rPr>
          <w:rFonts w:eastAsia="Georgia"/>
        </w:rPr>
        <w:t xml:space="preserve"> They are not meant to be a final or </w:t>
      </w:r>
      <w:r w:rsidRPr="004B1142">
        <w:rPr>
          <w:rFonts w:eastAsia="Georgia"/>
        </w:rPr>
        <w:t>exhaustive list. Additional sources might include maps that show</w:t>
      </w:r>
      <w:r>
        <w:rPr>
          <w:rFonts w:eastAsia="Georgia"/>
        </w:rPr>
        <w:t xml:space="preserve"> the following</w:t>
      </w:r>
      <w:r w:rsidRPr="004B1142">
        <w:rPr>
          <w:rFonts w:eastAsia="Georgia"/>
        </w:rPr>
        <w:t>:</w:t>
      </w:r>
    </w:p>
    <w:p w14:paraId="1C869020" w14:textId="77777777" w:rsidR="001A78EE" w:rsidRPr="004B1142" w:rsidRDefault="001A78EE" w:rsidP="00D30AF8">
      <w:pPr>
        <w:pStyle w:val="Bulletlist"/>
        <w:spacing w:line="280" w:lineRule="exact"/>
      </w:pPr>
      <w:r w:rsidRPr="004B1142">
        <w:t xml:space="preserve">Additional resources for wildlife density, fisheries (lake, river, </w:t>
      </w:r>
      <w:r>
        <w:t xml:space="preserve">and </w:t>
      </w:r>
      <w:r w:rsidRPr="004B1142">
        <w:t xml:space="preserve">ocean), climate, </w:t>
      </w:r>
      <w:r>
        <w:t xml:space="preserve">and </w:t>
      </w:r>
      <w:r w:rsidRPr="004B1142">
        <w:t>soil regions are available at the Harvest of History website</w:t>
      </w:r>
      <w:r>
        <w:t>:</w:t>
      </w:r>
      <w:r w:rsidRPr="004B1142">
        <w:t xml:space="preserve"> </w:t>
      </w:r>
      <w:hyperlink r:id="rId214" w:history="1">
        <w:r w:rsidRPr="008712A3">
          <w:rPr>
            <w:rStyle w:val="Hyperlink"/>
          </w:rPr>
          <w:t>http://www.harvestofhistory.org/mod1_primary.html</w:t>
        </w:r>
      </w:hyperlink>
      <w:r w:rsidRPr="005D3023">
        <w:rPr>
          <w:rStyle w:val="Hyperlink"/>
          <w:color w:val="auto"/>
        </w:rPr>
        <w:t>.</w:t>
      </w:r>
    </w:p>
    <w:p w14:paraId="7153DF5C" w14:textId="77777777" w:rsidR="001A78EE" w:rsidRPr="004B1142" w:rsidRDefault="001A78EE" w:rsidP="00D30AF8">
      <w:pPr>
        <w:pStyle w:val="Bulletlist"/>
        <w:spacing w:line="280" w:lineRule="exact"/>
      </w:pPr>
      <w:r>
        <w:t>Maps showing New York latitude and longitude are available at:</w:t>
      </w:r>
      <w:r w:rsidRPr="004B1142">
        <w:t xml:space="preserve"> </w:t>
      </w:r>
      <w:r w:rsidR="00F61449">
        <w:fldChar w:fldCharType="begin"/>
      </w:r>
      <w:r w:rsidR="00F61449">
        <w:instrText xml:space="preserve"> HYPERLINK "http://www.mapsofworld.com/usa/states/new-york/new-york-maps/new-york-lat</w:instrText>
      </w:r>
      <w:r w:rsidR="00F61449">
        <w:instrText xml:space="preserve">-long-map.jpg" \t "_blank" </w:instrText>
      </w:r>
      <w:r w:rsidR="00F61449">
        <w:fldChar w:fldCharType="separate"/>
      </w:r>
      <w:r w:rsidRPr="008712A3">
        <w:rPr>
          <w:rStyle w:val="Hyperlink"/>
        </w:rPr>
        <w:t>http://www.mapsofworld.com/usa/states/new-york/new-york-maps/new-york-lat-long-map.jpg</w:t>
      </w:r>
      <w:r w:rsidR="00F61449">
        <w:rPr>
          <w:rStyle w:val="Hyperlink"/>
        </w:rPr>
        <w:fldChar w:fldCharType="end"/>
      </w:r>
      <w:r w:rsidRPr="005D3023">
        <w:rPr>
          <w:rStyle w:val="Hyperlink"/>
          <w:color w:val="auto"/>
        </w:rPr>
        <w:t>.</w:t>
      </w:r>
      <w:r w:rsidRPr="008712A3">
        <w:rPr>
          <w:rStyle w:val="Hyperlink"/>
        </w:rPr>
        <w:t xml:space="preserve"> </w:t>
      </w:r>
    </w:p>
    <w:p w14:paraId="39ACAE0E" w14:textId="77777777" w:rsidR="001A78EE" w:rsidRPr="004B1142" w:rsidRDefault="001A78EE" w:rsidP="00D30AF8">
      <w:pPr>
        <w:pStyle w:val="Bulletlist"/>
        <w:spacing w:line="280" w:lineRule="exact"/>
      </w:pPr>
      <w:r w:rsidRPr="004B1142">
        <w:t>A wealth of archival images, audio, and video of New York are available through the New York State Archives</w:t>
      </w:r>
      <w:r>
        <w:t>:</w:t>
      </w:r>
      <w:r w:rsidRPr="004B1142">
        <w:t xml:space="preserve"> </w:t>
      </w:r>
      <w:hyperlink r:id="rId215" w:history="1">
        <w:r w:rsidRPr="008712A3">
          <w:rPr>
            <w:rStyle w:val="Hyperlink"/>
          </w:rPr>
          <w:t>http://www.archives.nysed.gov/a/digital/index.shtml</w:t>
        </w:r>
      </w:hyperlink>
      <w:r w:rsidRPr="005D3023">
        <w:rPr>
          <w:rStyle w:val="Hyperlink"/>
          <w:color w:val="auto"/>
        </w:rPr>
        <w:t>.</w:t>
      </w:r>
      <w:r w:rsidRPr="004B1142">
        <w:t xml:space="preserve"> </w:t>
      </w:r>
    </w:p>
    <w:p w14:paraId="309E1CA3" w14:textId="77777777" w:rsidR="001A78EE" w:rsidRDefault="001A78EE" w:rsidP="001A78EE">
      <w:pPr>
        <w:sectPr w:rsidR="001A78EE" w:rsidSect="00D245A0">
          <w:footerReference w:type="default" r:id="rId216"/>
          <w:pgSz w:w="12240" w:h="15840"/>
          <w:pgMar w:top="720" w:right="720" w:bottom="720" w:left="720" w:header="720" w:footer="720" w:gutter="0"/>
          <w:cols w:space="720"/>
          <w:docGrid w:linePitch="360"/>
        </w:sectPr>
      </w:pPr>
      <w:r w:rsidRPr="004B1142">
        <w:t>Of course, there is often no substitute for physical sources</w:t>
      </w:r>
      <w:r>
        <w:t>,</w:t>
      </w:r>
      <w:r w:rsidRPr="004B1142">
        <w:t xml:space="preserve"> so something as simple as having boxes of soil and sand that students can feel may help them understand </w:t>
      </w:r>
      <w:r>
        <w:t xml:space="preserve">some of </w:t>
      </w:r>
      <w:r w:rsidRPr="004B1142">
        <w:t>the differences between these physical features.</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90"/>
        <w:gridCol w:w="8910"/>
      </w:tblGrid>
      <w:tr w:rsidR="001A78EE" w:rsidRPr="000473AF" w14:paraId="4AF0D1E3" w14:textId="77777777" w:rsidTr="00D245A0">
        <w:trPr>
          <w:trHeight w:val="380"/>
        </w:trPr>
        <w:tc>
          <w:tcPr>
            <w:tcW w:w="10800" w:type="dxa"/>
            <w:gridSpan w:val="2"/>
            <w:shd w:val="clear" w:color="auto" w:fill="003366"/>
          </w:tcPr>
          <w:p w14:paraId="3CBD72FB" w14:textId="77777777" w:rsidR="001A78EE" w:rsidRPr="002826CF" w:rsidRDefault="001A78EE" w:rsidP="00D245A0">
            <w:pPr>
              <w:pStyle w:val="Heading1"/>
            </w:pPr>
            <w:r w:rsidRPr="002826CF">
              <w:lastRenderedPageBreak/>
              <w:t>Supporting Question 1</w:t>
            </w:r>
          </w:p>
        </w:tc>
      </w:tr>
      <w:tr w:rsidR="001A78EE" w:rsidRPr="000473AF" w14:paraId="226907C3" w14:textId="77777777" w:rsidTr="003B5D39">
        <w:trPr>
          <w:trHeight w:val="70"/>
        </w:trPr>
        <w:tc>
          <w:tcPr>
            <w:tcW w:w="1890" w:type="dxa"/>
            <w:shd w:val="clear" w:color="auto" w:fill="FFFFFF"/>
          </w:tcPr>
          <w:p w14:paraId="13B0CEFA" w14:textId="77777777" w:rsidR="001A78EE" w:rsidRPr="000473AF" w:rsidRDefault="001A78EE" w:rsidP="00A46163">
            <w:pPr>
              <w:pStyle w:val="TableHeader"/>
              <w:spacing w:before="60" w:after="60" w:line="240" w:lineRule="auto"/>
            </w:pPr>
            <w:r w:rsidRPr="000473AF">
              <w:t>Feature</w:t>
            </w:r>
            <w:r>
              <w:t>d</w:t>
            </w:r>
            <w:r w:rsidRPr="000473AF">
              <w:t xml:space="preserve"> Source</w:t>
            </w:r>
            <w:r>
              <w:t xml:space="preserve"> </w:t>
            </w:r>
          </w:p>
        </w:tc>
        <w:tc>
          <w:tcPr>
            <w:tcW w:w="8910" w:type="dxa"/>
            <w:shd w:val="clear" w:color="auto" w:fill="auto"/>
          </w:tcPr>
          <w:p w14:paraId="01011AAD" w14:textId="77777777" w:rsidR="001A78EE" w:rsidRPr="003D61F5" w:rsidRDefault="001A78EE" w:rsidP="00A46163">
            <w:pPr>
              <w:pStyle w:val="TableText0"/>
              <w:spacing w:line="240" w:lineRule="auto"/>
              <w:rPr>
                <w:b/>
              </w:rPr>
            </w:pPr>
            <w:r w:rsidRPr="009D76A6">
              <w:rPr>
                <w:b/>
              </w:rPr>
              <w:t xml:space="preserve">Source A: </w:t>
            </w:r>
            <w:r w:rsidRPr="009D76A6">
              <w:t xml:space="preserve">Image bank: </w:t>
            </w:r>
            <w:r>
              <w:t xml:space="preserve">Photographs of </w:t>
            </w:r>
            <w:r w:rsidRPr="009D76A6">
              <w:t>physical features</w:t>
            </w:r>
          </w:p>
        </w:tc>
      </w:tr>
    </w:tbl>
    <w:p w14:paraId="325B7E10" w14:textId="77777777" w:rsidR="001A78EE" w:rsidRPr="00533AB9" w:rsidRDefault="001A78EE" w:rsidP="001A78EE">
      <w:pPr>
        <w:pStyle w:val="Normal10"/>
        <w:spacing w:before="240"/>
        <w:jc w:val="center"/>
        <w:rPr>
          <w:rFonts w:ascii="Cambria" w:hAnsi="Cambria"/>
          <w:b/>
          <w:sz w:val="22"/>
          <w:szCs w:val="22"/>
        </w:rPr>
      </w:pPr>
      <w:r w:rsidRPr="00533AB9">
        <w:rPr>
          <w:rFonts w:ascii="Cambria" w:hAnsi="Cambria"/>
          <w:b/>
          <w:sz w:val="22"/>
          <w:szCs w:val="22"/>
        </w:rPr>
        <w:t>Is This New York?</w:t>
      </w:r>
    </w:p>
    <w:p w14:paraId="7AFFEFF5" w14:textId="77777777" w:rsidR="001A78EE" w:rsidRPr="000879A3" w:rsidRDefault="001A78EE" w:rsidP="001A78EE">
      <w:pPr>
        <w:pStyle w:val="Normal10"/>
        <w:spacing w:after="120"/>
        <w:jc w:val="center"/>
        <w:rPr>
          <w:rFonts w:ascii="Calibri" w:hAnsi="Calibri"/>
          <w:b/>
          <w:szCs w:val="24"/>
        </w:rPr>
      </w:pPr>
    </w:p>
    <w:p w14:paraId="47A57EC8" w14:textId="77777777" w:rsidR="001A78EE" w:rsidRPr="004D57C8" w:rsidRDefault="001A78EE" w:rsidP="001A78EE">
      <w:pPr>
        <w:pStyle w:val="Normal10"/>
        <w:ind w:firstLine="720"/>
        <w:rPr>
          <w:rFonts w:ascii="Garamond" w:hAnsi="Garamond"/>
          <w:sz w:val="22"/>
          <w:szCs w:val="22"/>
        </w:rPr>
      </w:pPr>
      <w:r>
        <w:rPr>
          <w:rFonts w:ascii="Garamond" w:hAnsi="Garamond"/>
          <w:noProof/>
          <w:sz w:val="22"/>
          <w:szCs w:val="22"/>
        </w:rPr>
        <w:drawing>
          <wp:inline distT="0" distB="0" distL="0" distR="0" wp14:anchorId="76AEFFEC" wp14:editId="329CFDDE">
            <wp:extent cx="2619375" cy="1743075"/>
            <wp:effectExtent l="19050" t="0" r="9525" b="0"/>
            <wp:docPr id="106" name="Picture 17" descr="Description: Description: Description: Description: NEW_G4_01_iStock_000045348720_XXX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Description: Description: NEW_G4_01_iStock_000045348720_XXXLarge"/>
                    <pic:cNvPicPr>
                      <a:picLocks noChangeAspect="1" noChangeArrowheads="1"/>
                    </pic:cNvPicPr>
                  </pic:nvPicPr>
                  <pic:blipFill>
                    <a:blip r:embed="rId217"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sidRPr="004D57C8">
        <w:rPr>
          <w:rFonts w:ascii="Garamond" w:eastAsia="Georgia" w:hAnsi="Garamond" w:cs="Georgia"/>
          <w:sz w:val="22"/>
          <w:szCs w:val="22"/>
        </w:rPr>
        <w:tab/>
      </w:r>
      <w:r>
        <w:rPr>
          <w:rFonts w:ascii="Garamond" w:eastAsia="Georgia" w:hAnsi="Garamond" w:cs="Georgia"/>
          <w:sz w:val="22"/>
          <w:szCs w:val="22"/>
        </w:rPr>
        <w:tab/>
      </w:r>
      <w:r>
        <w:rPr>
          <w:rFonts w:ascii="Garamond" w:eastAsia="Georgia" w:hAnsi="Garamond" w:cs="Georgia"/>
          <w:noProof/>
          <w:sz w:val="22"/>
          <w:szCs w:val="22"/>
        </w:rPr>
        <w:drawing>
          <wp:inline distT="0" distB="0" distL="0" distR="0" wp14:anchorId="4BC3EE50" wp14:editId="369A4389">
            <wp:extent cx="2600325" cy="2019300"/>
            <wp:effectExtent l="19050" t="0" r="9525" b="0"/>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cstate="print"/>
                    <a:srcRect/>
                    <a:stretch>
                      <a:fillRect/>
                    </a:stretch>
                  </pic:blipFill>
                  <pic:spPr bwMode="auto">
                    <a:xfrm>
                      <a:off x="0" y="0"/>
                      <a:ext cx="2600325" cy="2019300"/>
                    </a:xfrm>
                    <a:prstGeom prst="rect">
                      <a:avLst/>
                    </a:prstGeom>
                    <a:noFill/>
                    <a:ln w="9525">
                      <a:noFill/>
                      <a:miter lim="800000"/>
                      <a:headEnd/>
                      <a:tailEnd/>
                    </a:ln>
                  </pic:spPr>
                </pic:pic>
              </a:graphicData>
            </a:graphic>
          </wp:inline>
        </w:drawing>
      </w:r>
    </w:p>
    <w:p w14:paraId="32FD88C3" w14:textId="77777777" w:rsidR="001A78EE" w:rsidRPr="005746A8" w:rsidRDefault="001A78EE" w:rsidP="001A78EE">
      <w:pPr>
        <w:pStyle w:val="Normal10"/>
        <w:spacing w:before="120"/>
        <w:ind w:firstLine="720"/>
        <w:rPr>
          <w:rFonts w:ascii="Cambria" w:eastAsia="Georgia" w:hAnsi="Cambria" w:cs="Calibri"/>
          <w:sz w:val="22"/>
          <w:szCs w:val="22"/>
        </w:rPr>
      </w:pPr>
      <w:r w:rsidRPr="005746A8">
        <w:rPr>
          <w:rFonts w:ascii="Cambria" w:eastAsia="Georgia" w:hAnsi="Cambria" w:cs="Calibri"/>
          <w:sz w:val="22"/>
          <w:szCs w:val="22"/>
        </w:rPr>
        <w:t>Image 1</w:t>
      </w:r>
      <w:r w:rsidRPr="005746A8">
        <w:rPr>
          <w:rFonts w:ascii="Cambria" w:eastAsia="Georgia" w:hAnsi="Cambria" w:cs="Calibri"/>
          <w:sz w:val="22"/>
          <w:szCs w:val="22"/>
        </w:rPr>
        <w:tab/>
      </w:r>
      <w:r w:rsidRPr="005746A8">
        <w:rPr>
          <w:rFonts w:ascii="Cambria" w:eastAsia="Georgia" w:hAnsi="Cambria" w:cs="Calibri"/>
          <w:sz w:val="22"/>
          <w:szCs w:val="22"/>
        </w:rPr>
        <w:tab/>
      </w:r>
      <w:r w:rsidRPr="005746A8">
        <w:rPr>
          <w:rFonts w:ascii="Cambria" w:eastAsia="Georgia" w:hAnsi="Cambria" w:cs="Calibri"/>
          <w:sz w:val="22"/>
          <w:szCs w:val="22"/>
        </w:rPr>
        <w:tab/>
      </w:r>
      <w:r w:rsidRPr="005746A8">
        <w:rPr>
          <w:rFonts w:ascii="Cambria" w:eastAsia="Georgia" w:hAnsi="Cambria" w:cs="Calibri"/>
          <w:sz w:val="22"/>
          <w:szCs w:val="22"/>
        </w:rPr>
        <w:tab/>
      </w:r>
      <w:r w:rsidRPr="005746A8">
        <w:rPr>
          <w:rFonts w:ascii="Cambria" w:eastAsia="Georgia" w:hAnsi="Cambria" w:cs="Calibri"/>
          <w:sz w:val="22"/>
          <w:szCs w:val="22"/>
        </w:rPr>
        <w:tab/>
      </w:r>
      <w:r w:rsidRPr="005746A8">
        <w:rPr>
          <w:rFonts w:ascii="Cambria" w:eastAsia="Georgia" w:hAnsi="Cambria" w:cs="Calibri"/>
          <w:sz w:val="22"/>
          <w:szCs w:val="22"/>
        </w:rPr>
        <w:tab/>
        <w:t>Image 2</w:t>
      </w:r>
    </w:p>
    <w:p w14:paraId="43746CF8" w14:textId="77777777" w:rsidR="001A78EE" w:rsidRPr="00533AB9" w:rsidRDefault="001A78EE" w:rsidP="001A78EE">
      <w:pPr>
        <w:pStyle w:val="Normal10"/>
        <w:tabs>
          <w:tab w:val="left" w:pos="5040"/>
        </w:tabs>
        <w:spacing w:after="240"/>
        <w:ind w:firstLine="840"/>
        <w:rPr>
          <w:rFonts w:ascii="Calibri" w:eastAsia="Georgia" w:hAnsi="Calibri" w:cs="Calibri"/>
          <w:sz w:val="20"/>
        </w:rPr>
      </w:pPr>
      <w:r>
        <w:rPr>
          <w:rFonts w:ascii="Calibri" w:eastAsia="Georgia" w:hAnsi="Calibri" w:cs="Calibri"/>
          <w:sz w:val="20"/>
        </w:rPr>
        <w:tab/>
      </w:r>
      <w:r>
        <w:rPr>
          <w:rFonts w:ascii="Calibri" w:eastAsia="Georgia" w:hAnsi="Calibri" w:cs="Calibri"/>
          <w:sz w:val="20"/>
        </w:rPr>
        <w:tab/>
        <w:t xml:space="preserve">  </w:t>
      </w:r>
    </w:p>
    <w:p w14:paraId="64852E8C" w14:textId="77777777" w:rsidR="001A78EE" w:rsidRPr="004D57C8" w:rsidRDefault="001A78EE" w:rsidP="001A78EE">
      <w:pPr>
        <w:pStyle w:val="Normal10"/>
        <w:ind w:firstLine="720"/>
        <w:rPr>
          <w:rFonts w:ascii="Garamond" w:hAnsi="Garamond"/>
          <w:sz w:val="22"/>
          <w:szCs w:val="22"/>
        </w:rPr>
      </w:pPr>
      <w:r>
        <w:rPr>
          <w:noProof/>
        </w:rPr>
        <w:drawing>
          <wp:inline distT="0" distB="0" distL="0" distR="0" wp14:anchorId="571DBBC1" wp14:editId="2AB8C4EA">
            <wp:extent cx="2609850" cy="3257550"/>
            <wp:effectExtent l="19050" t="0" r="0" b="0"/>
            <wp:docPr id="108" name="Picture 19" descr="Description: Description: Description: Description: irgin Spruce Forest Close to Highway. Kaaterskill park, Greene co. [sic]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Description: Description: irgin Spruce Forest Close to Highway. Kaaterskill park, Greene co. [sic] N.Y."/>
                    <pic:cNvPicPr>
                      <a:picLocks noChangeAspect="1" noChangeArrowheads="1"/>
                    </pic:cNvPicPr>
                  </pic:nvPicPr>
                  <pic:blipFill>
                    <a:blip r:embed="rId219" cstate="print"/>
                    <a:srcRect/>
                    <a:stretch>
                      <a:fillRect/>
                    </a:stretch>
                  </pic:blipFill>
                  <pic:spPr bwMode="auto">
                    <a:xfrm>
                      <a:off x="0" y="0"/>
                      <a:ext cx="2609850" cy="3257550"/>
                    </a:xfrm>
                    <a:prstGeom prst="rect">
                      <a:avLst/>
                    </a:prstGeom>
                    <a:noFill/>
                    <a:ln w="9525">
                      <a:noFill/>
                      <a:miter lim="800000"/>
                      <a:headEnd/>
                      <a:tailEnd/>
                    </a:ln>
                  </pic:spPr>
                </pic:pic>
              </a:graphicData>
            </a:graphic>
          </wp:inline>
        </w:drawing>
      </w:r>
      <w:r w:rsidRPr="004D57C8">
        <w:rPr>
          <w:rFonts w:ascii="Garamond" w:eastAsia="Georgia" w:hAnsi="Garamond" w:cs="Georgia"/>
          <w:sz w:val="22"/>
          <w:szCs w:val="22"/>
        </w:rPr>
        <w:tab/>
        <w:t xml:space="preserve">  </w:t>
      </w:r>
      <w:r>
        <w:rPr>
          <w:rFonts w:ascii="Garamond" w:eastAsia="Georgia" w:hAnsi="Garamond" w:cs="Georgia"/>
          <w:sz w:val="22"/>
          <w:szCs w:val="22"/>
        </w:rPr>
        <w:tab/>
      </w:r>
      <w:r>
        <w:rPr>
          <w:rFonts w:ascii="Garamond" w:eastAsia="Georgia" w:hAnsi="Garamond" w:cs="Georgia"/>
          <w:noProof/>
          <w:sz w:val="22"/>
          <w:szCs w:val="22"/>
        </w:rPr>
        <w:drawing>
          <wp:inline distT="0" distB="0" distL="0" distR="0" wp14:anchorId="0D670AC5" wp14:editId="4514DF2A">
            <wp:extent cx="2638425" cy="1990725"/>
            <wp:effectExtent l="19050" t="0" r="9525"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cstate="print"/>
                    <a:srcRect/>
                    <a:stretch>
                      <a:fillRect/>
                    </a:stretch>
                  </pic:blipFill>
                  <pic:spPr bwMode="auto">
                    <a:xfrm>
                      <a:off x="0" y="0"/>
                      <a:ext cx="2638425" cy="1990725"/>
                    </a:xfrm>
                    <a:prstGeom prst="rect">
                      <a:avLst/>
                    </a:prstGeom>
                    <a:noFill/>
                    <a:ln w="9525">
                      <a:noFill/>
                      <a:miter lim="800000"/>
                      <a:headEnd/>
                      <a:tailEnd/>
                    </a:ln>
                  </pic:spPr>
                </pic:pic>
              </a:graphicData>
            </a:graphic>
          </wp:inline>
        </w:drawing>
      </w:r>
    </w:p>
    <w:p w14:paraId="6457A37F" w14:textId="77777777" w:rsidR="001A78EE" w:rsidRPr="005746A8" w:rsidRDefault="001A78EE" w:rsidP="001A78EE">
      <w:pPr>
        <w:pStyle w:val="Normal10"/>
        <w:spacing w:before="120"/>
        <w:ind w:firstLine="720"/>
        <w:rPr>
          <w:rFonts w:ascii="Cambria" w:eastAsia="Georgia" w:hAnsi="Cambria" w:cs="Calibri"/>
          <w:sz w:val="22"/>
          <w:szCs w:val="22"/>
        </w:rPr>
      </w:pPr>
      <w:r w:rsidRPr="005746A8">
        <w:rPr>
          <w:rFonts w:ascii="Cambria" w:eastAsia="Georgia" w:hAnsi="Cambria" w:cs="Calibri"/>
          <w:sz w:val="22"/>
          <w:szCs w:val="22"/>
        </w:rPr>
        <w:t xml:space="preserve">Image </w:t>
      </w:r>
      <w:proofErr w:type="gramStart"/>
      <w:r w:rsidRPr="005746A8">
        <w:rPr>
          <w:rFonts w:ascii="Cambria" w:eastAsia="Georgia" w:hAnsi="Cambria" w:cs="Calibri"/>
          <w:sz w:val="22"/>
          <w:szCs w:val="22"/>
        </w:rPr>
        <w:t>3</w:t>
      </w:r>
      <w:r w:rsidRPr="005746A8">
        <w:rPr>
          <w:rFonts w:ascii="Cambria" w:eastAsia="Georgia" w:hAnsi="Cambria" w:cs="Calibri"/>
          <w:sz w:val="22"/>
          <w:szCs w:val="22"/>
        </w:rPr>
        <w:tab/>
      </w:r>
      <w:r w:rsidRPr="005746A8">
        <w:rPr>
          <w:rFonts w:ascii="Cambria" w:eastAsia="Georgia" w:hAnsi="Cambria" w:cs="Calibri"/>
          <w:sz w:val="22"/>
          <w:szCs w:val="22"/>
        </w:rPr>
        <w:tab/>
      </w:r>
      <w:r w:rsidRPr="005746A8">
        <w:rPr>
          <w:rFonts w:ascii="Cambria" w:eastAsia="Georgia" w:hAnsi="Cambria" w:cs="Calibri"/>
          <w:sz w:val="22"/>
          <w:szCs w:val="22"/>
        </w:rPr>
        <w:tab/>
      </w:r>
      <w:r w:rsidRPr="005746A8">
        <w:rPr>
          <w:rFonts w:ascii="Cambria" w:eastAsia="Georgia" w:hAnsi="Cambria" w:cs="Calibri"/>
          <w:sz w:val="22"/>
          <w:szCs w:val="22"/>
        </w:rPr>
        <w:tab/>
      </w:r>
      <w:r w:rsidRPr="005746A8">
        <w:rPr>
          <w:rFonts w:ascii="Cambria" w:eastAsia="Georgia" w:hAnsi="Cambria" w:cs="Calibri"/>
          <w:sz w:val="22"/>
          <w:szCs w:val="22"/>
        </w:rPr>
        <w:tab/>
      </w:r>
      <w:r w:rsidRPr="005746A8">
        <w:rPr>
          <w:rFonts w:ascii="Cambria" w:eastAsia="Georgia" w:hAnsi="Cambria" w:cs="Calibri"/>
          <w:sz w:val="22"/>
          <w:szCs w:val="22"/>
        </w:rPr>
        <w:tab/>
        <w:t>Image</w:t>
      </w:r>
      <w:proofErr w:type="gramEnd"/>
      <w:r w:rsidRPr="005746A8">
        <w:rPr>
          <w:rFonts w:ascii="Cambria" w:eastAsia="Georgia" w:hAnsi="Cambria" w:cs="Calibri"/>
          <w:sz w:val="22"/>
          <w:szCs w:val="22"/>
        </w:rPr>
        <w:t xml:space="preserve"> 4</w:t>
      </w:r>
    </w:p>
    <w:p w14:paraId="11283BE5" w14:textId="77777777" w:rsidR="001A78EE" w:rsidRPr="00533AB9" w:rsidRDefault="001A78EE" w:rsidP="001A78EE">
      <w:pPr>
        <w:pStyle w:val="Normal10"/>
        <w:ind w:firstLine="720"/>
        <w:rPr>
          <w:rFonts w:ascii="Calibri" w:eastAsia="Georgia" w:hAnsi="Calibri" w:cs="Calibri"/>
          <w:sz w:val="20"/>
        </w:rPr>
      </w:pPr>
      <w:r w:rsidRPr="00533AB9">
        <w:rPr>
          <w:rFonts w:ascii="Calibri" w:eastAsia="Georgia" w:hAnsi="Calibri" w:cs="Calibri"/>
          <w:sz w:val="20"/>
        </w:rPr>
        <w:tab/>
      </w:r>
      <w:r w:rsidRPr="00533AB9">
        <w:rPr>
          <w:rFonts w:ascii="Calibri" w:eastAsia="Georgia" w:hAnsi="Calibri" w:cs="Calibri"/>
          <w:sz w:val="20"/>
        </w:rPr>
        <w:tab/>
      </w:r>
      <w:r w:rsidRPr="00533AB9">
        <w:rPr>
          <w:rFonts w:ascii="Calibri" w:eastAsia="Georgia" w:hAnsi="Calibri" w:cs="Calibri"/>
          <w:sz w:val="20"/>
        </w:rPr>
        <w:tab/>
      </w:r>
      <w:r w:rsidRPr="00533AB9">
        <w:rPr>
          <w:rFonts w:ascii="Calibri" w:eastAsia="Georgia" w:hAnsi="Calibri" w:cs="Calibri"/>
          <w:sz w:val="20"/>
        </w:rPr>
        <w:tab/>
      </w:r>
      <w:r w:rsidRPr="00533AB9">
        <w:rPr>
          <w:rFonts w:ascii="Calibri" w:eastAsia="Georgia" w:hAnsi="Calibri" w:cs="Calibri"/>
          <w:sz w:val="20"/>
        </w:rPr>
        <w:tab/>
      </w:r>
      <w:r>
        <w:rPr>
          <w:rFonts w:ascii="Calibri" w:eastAsia="Georgia" w:hAnsi="Calibri" w:cs="Calibri"/>
          <w:sz w:val="20"/>
        </w:rPr>
        <w:tab/>
        <w:t xml:space="preserve">  </w:t>
      </w:r>
    </w:p>
    <w:p w14:paraId="4F8E843A" w14:textId="77777777" w:rsidR="001A78EE" w:rsidRDefault="001A78EE" w:rsidP="001A78EE">
      <w:pPr>
        <w:pStyle w:val="Normal10"/>
        <w:rPr>
          <w:rFonts w:ascii="Calibri" w:eastAsia="Georgia" w:hAnsi="Calibri" w:cs="Georgia"/>
          <w:szCs w:val="24"/>
        </w:rPr>
        <w:sectPr w:rsidR="001A78EE" w:rsidSect="00D245A0">
          <w:pgSz w:w="12240" w:h="15840"/>
          <w:pgMar w:top="720" w:right="720" w:bottom="720" w:left="720" w:header="720" w:footer="720" w:gutter="0"/>
          <w:cols w:space="720"/>
          <w:docGrid w:linePitch="360"/>
        </w:sectPr>
      </w:pPr>
    </w:p>
    <w:p w14:paraId="29737C37" w14:textId="77777777" w:rsidR="001A78EE" w:rsidRPr="004D57C8" w:rsidRDefault="001A78EE" w:rsidP="001A78EE">
      <w:pPr>
        <w:pStyle w:val="Normal10"/>
        <w:jc w:val="center"/>
        <w:rPr>
          <w:rFonts w:ascii="Garamond" w:hAnsi="Garamond"/>
          <w:sz w:val="22"/>
          <w:szCs w:val="22"/>
        </w:rPr>
      </w:pPr>
      <w:r>
        <w:rPr>
          <w:rFonts w:ascii="Garamond" w:hAnsi="Garamond"/>
          <w:noProof/>
          <w:sz w:val="22"/>
          <w:szCs w:val="22"/>
        </w:rPr>
        <w:lastRenderedPageBreak/>
        <w:drawing>
          <wp:inline distT="0" distB="0" distL="0" distR="0" wp14:anchorId="4CC21F8E" wp14:editId="4E41677F">
            <wp:extent cx="2609850" cy="1724025"/>
            <wp:effectExtent l="19050" t="0" r="0" b="0"/>
            <wp:docPr id="110" name="Picture 21" descr="Description: Description: Description: Description: NEW_G4_02_iStock_000002706608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Description: Description: NEW_G4_02_iStock_000002706608_Large"/>
                    <pic:cNvPicPr>
                      <a:picLocks noChangeAspect="1" noChangeArrowheads="1"/>
                    </pic:cNvPicPr>
                  </pic:nvPicPr>
                  <pic:blipFill>
                    <a:blip r:embed="rId221" cstate="print"/>
                    <a:srcRect/>
                    <a:stretch>
                      <a:fillRect/>
                    </a:stretch>
                  </pic:blipFill>
                  <pic:spPr bwMode="auto">
                    <a:xfrm>
                      <a:off x="0" y="0"/>
                      <a:ext cx="2609850" cy="1724025"/>
                    </a:xfrm>
                    <a:prstGeom prst="rect">
                      <a:avLst/>
                    </a:prstGeom>
                    <a:noFill/>
                    <a:ln w="9525">
                      <a:noFill/>
                      <a:miter lim="800000"/>
                      <a:headEnd/>
                      <a:tailEnd/>
                    </a:ln>
                  </pic:spPr>
                </pic:pic>
              </a:graphicData>
            </a:graphic>
          </wp:inline>
        </w:drawing>
      </w:r>
      <w:r w:rsidRPr="004D57C8">
        <w:rPr>
          <w:rFonts w:ascii="Garamond" w:eastAsia="Georgia" w:hAnsi="Garamond" w:cs="Georgia"/>
          <w:sz w:val="22"/>
          <w:szCs w:val="22"/>
        </w:rPr>
        <w:tab/>
      </w:r>
      <w:r w:rsidRPr="004D57C8">
        <w:rPr>
          <w:rFonts w:ascii="Garamond" w:eastAsia="Georgia" w:hAnsi="Garamond" w:cs="Georgia"/>
          <w:sz w:val="22"/>
          <w:szCs w:val="22"/>
        </w:rPr>
        <w:tab/>
      </w:r>
      <w:r>
        <w:rPr>
          <w:rFonts w:ascii="Garamond" w:hAnsi="Garamond"/>
          <w:noProof/>
          <w:sz w:val="22"/>
          <w:szCs w:val="22"/>
        </w:rPr>
        <w:drawing>
          <wp:inline distT="0" distB="0" distL="0" distR="0" wp14:anchorId="3E2C55F8" wp14:editId="45EAD4F9">
            <wp:extent cx="2609850" cy="1733550"/>
            <wp:effectExtent l="19050" t="0" r="0" b="0"/>
            <wp:docPr id="111" name="Picture 22" descr="Description: Description: Description: Description: NEW_G4_03_iStock_000045820810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Description: Description: NEW_G4_03_iStock_000045820810_Full"/>
                    <pic:cNvPicPr>
                      <a:picLocks noChangeAspect="1" noChangeArrowheads="1"/>
                    </pic:cNvPicPr>
                  </pic:nvPicPr>
                  <pic:blipFill>
                    <a:blip r:embed="rId222" cstate="print"/>
                    <a:srcRect/>
                    <a:stretch>
                      <a:fillRect/>
                    </a:stretch>
                  </pic:blipFill>
                  <pic:spPr bwMode="auto">
                    <a:xfrm>
                      <a:off x="0" y="0"/>
                      <a:ext cx="2609850" cy="1733550"/>
                    </a:xfrm>
                    <a:prstGeom prst="rect">
                      <a:avLst/>
                    </a:prstGeom>
                    <a:noFill/>
                    <a:ln w="9525">
                      <a:noFill/>
                      <a:miter lim="800000"/>
                      <a:headEnd/>
                      <a:tailEnd/>
                    </a:ln>
                  </pic:spPr>
                </pic:pic>
              </a:graphicData>
            </a:graphic>
          </wp:inline>
        </w:drawing>
      </w:r>
    </w:p>
    <w:p w14:paraId="4E7106F9" w14:textId="77777777" w:rsidR="001A78EE" w:rsidRPr="00B55408" w:rsidRDefault="001A78EE" w:rsidP="00F123C6">
      <w:pPr>
        <w:pStyle w:val="Normal10"/>
        <w:spacing w:before="120"/>
        <w:ind w:firstLine="810"/>
        <w:rPr>
          <w:rFonts w:ascii="Cambria" w:eastAsia="Georgia" w:hAnsi="Cambria" w:cs="Georgia"/>
          <w:sz w:val="22"/>
          <w:szCs w:val="22"/>
        </w:rPr>
      </w:pPr>
      <w:r>
        <w:rPr>
          <w:rFonts w:ascii="Cambria" w:eastAsia="Georgia" w:hAnsi="Cambria" w:cs="Georgia"/>
          <w:sz w:val="22"/>
          <w:szCs w:val="22"/>
        </w:rPr>
        <w:t xml:space="preserve"> </w:t>
      </w:r>
      <w:r w:rsidRPr="00B55408">
        <w:rPr>
          <w:rFonts w:ascii="Cambria" w:eastAsia="Georgia" w:hAnsi="Cambria" w:cs="Georgia"/>
          <w:sz w:val="22"/>
          <w:szCs w:val="22"/>
        </w:rPr>
        <w:t xml:space="preserve">Image </w:t>
      </w:r>
      <w:proofErr w:type="gramStart"/>
      <w:r w:rsidRPr="00B55408">
        <w:rPr>
          <w:rFonts w:ascii="Cambria" w:eastAsia="Georgia" w:hAnsi="Cambria" w:cs="Georgia"/>
          <w:sz w:val="22"/>
          <w:szCs w:val="22"/>
        </w:rPr>
        <w:t>5</w:t>
      </w:r>
      <w:r w:rsidRPr="00B55408">
        <w:rPr>
          <w:rFonts w:ascii="Cambria" w:eastAsia="Georgia" w:hAnsi="Cambria" w:cs="Georgia"/>
          <w:sz w:val="22"/>
          <w:szCs w:val="22"/>
        </w:rPr>
        <w:tab/>
      </w:r>
      <w:r w:rsidRPr="00B55408">
        <w:rPr>
          <w:rFonts w:ascii="Cambria" w:eastAsia="Georgia" w:hAnsi="Cambria" w:cs="Georgia"/>
          <w:sz w:val="22"/>
          <w:szCs w:val="22"/>
        </w:rPr>
        <w:tab/>
      </w:r>
      <w:r w:rsidRPr="00B55408">
        <w:rPr>
          <w:rFonts w:ascii="Cambria" w:eastAsia="Georgia" w:hAnsi="Cambria" w:cs="Georgia"/>
          <w:sz w:val="22"/>
          <w:szCs w:val="22"/>
        </w:rPr>
        <w:tab/>
      </w:r>
      <w:r w:rsidRPr="00B55408">
        <w:rPr>
          <w:rFonts w:ascii="Cambria" w:eastAsia="Georgia" w:hAnsi="Cambria" w:cs="Georgia"/>
          <w:sz w:val="22"/>
          <w:szCs w:val="22"/>
        </w:rPr>
        <w:tab/>
      </w:r>
      <w:r w:rsidRPr="00B55408">
        <w:rPr>
          <w:rFonts w:ascii="Cambria" w:eastAsia="Georgia" w:hAnsi="Cambria" w:cs="Georgia"/>
          <w:sz w:val="22"/>
          <w:szCs w:val="22"/>
        </w:rPr>
        <w:tab/>
      </w:r>
      <w:r w:rsidRPr="00B55408">
        <w:rPr>
          <w:rFonts w:ascii="Cambria" w:eastAsia="Georgia" w:hAnsi="Cambria" w:cs="Georgia"/>
          <w:sz w:val="22"/>
          <w:szCs w:val="22"/>
        </w:rPr>
        <w:tab/>
      </w:r>
      <w:r>
        <w:rPr>
          <w:rFonts w:ascii="Cambria" w:eastAsia="Georgia" w:hAnsi="Cambria" w:cs="Georgia"/>
          <w:sz w:val="22"/>
          <w:szCs w:val="22"/>
        </w:rPr>
        <w:t xml:space="preserve">  </w:t>
      </w:r>
      <w:r w:rsidRPr="00B55408">
        <w:rPr>
          <w:rFonts w:ascii="Cambria" w:eastAsia="Georgia" w:hAnsi="Cambria" w:cs="Georgia"/>
          <w:sz w:val="22"/>
          <w:szCs w:val="22"/>
        </w:rPr>
        <w:t>Image</w:t>
      </w:r>
      <w:proofErr w:type="gramEnd"/>
      <w:r w:rsidRPr="00B55408">
        <w:rPr>
          <w:rFonts w:ascii="Cambria" w:eastAsia="Georgia" w:hAnsi="Cambria" w:cs="Georgia"/>
          <w:sz w:val="22"/>
          <w:szCs w:val="22"/>
        </w:rPr>
        <w:t xml:space="preserve"> 6</w:t>
      </w:r>
    </w:p>
    <w:p w14:paraId="612552C0" w14:textId="77777777" w:rsidR="001A78EE" w:rsidRPr="008712A3" w:rsidRDefault="001A78EE" w:rsidP="001A78EE">
      <w:pPr>
        <w:pStyle w:val="Normal10"/>
        <w:tabs>
          <w:tab w:val="left" w:pos="720"/>
        </w:tabs>
        <w:ind w:firstLine="720"/>
        <w:rPr>
          <w:rFonts w:ascii="Calibri" w:eastAsia="Georgia" w:hAnsi="Calibri" w:cs="Georgia"/>
          <w:sz w:val="20"/>
        </w:rPr>
      </w:pPr>
      <w:r>
        <w:rPr>
          <w:rFonts w:ascii="Calibri" w:eastAsia="Georgia" w:hAnsi="Calibri" w:cs="Georgia"/>
          <w:sz w:val="20"/>
        </w:rPr>
        <w:t xml:space="preserve">  </w:t>
      </w:r>
    </w:p>
    <w:p w14:paraId="6FE476D9" w14:textId="77777777" w:rsidR="001A78EE" w:rsidRPr="00BE5E12" w:rsidRDefault="001A78EE" w:rsidP="001A78EE">
      <w:pPr>
        <w:spacing w:before="360"/>
        <w:rPr>
          <w:b/>
        </w:rPr>
      </w:pPr>
      <w:r w:rsidRPr="00BE5E12">
        <w:rPr>
          <w:b/>
        </w:rPr>
        <w:t>Teacher’s Key to Images</w:t>
      </w:r>
    </w:p>
    <w:p w14:paraId="2AB060A3" w14:textId="77777777" w:rsidR="001A78EE" w:rsidRPr="002B3A4B" w:rsidRDefault="001A78EE" w:rsidP="001A78EE">
      <w:pPr>
        <w:spacing w:after="0" w:line="240" w:lineRule="auto"/>
        <w:rPr>
          <w:rFonts w:eastAsia="Georgia"/>
          <w:szCs w:val="22"/>
        </w:rPr>
      </w:pPr>
      <w:proofErr w:type="gramStart"/>
      <w:r w:rsidRPr="002B3A4B">
        <w:rPr>
          <w:rFonts w:eastAsia="Georgia"/>
          <w:szCs w:val="22"/>
        </w:rPr>
        <w:t>Image 1: Deer, lowlands, Bushnell’s Basin, New York; 43.04° N, 77.47° W</w:t>
      </w:r>
      <w:r>
        <w:rPr>
          <w:rFonts w:eastAsia="Georgia"/>
          <w:szCs w:val="22"/>
        </w:rPr>
        <w:t>.</w:t>
      </w:r>
      <w:proofErr w:type="gramEnd"/>
    </w:p>
    <w:p w14:paraId="4B782628" w14:textId="77777777" w:rsidR="001A78EE" w:rsidRPr="002B3A4B" w:rsidRDefault="001A78EE" w:rsidP="001A78EE">
      <w:pPr>
        <w:spacing w:before="0" w:after="0" w:line="240" w:lineRule="auto"/>
        <w:rPr>
          <w:rFonts w:ascii="Calibri" w:eastAsia="MS Mincho" w:hAnsi="Calibri" w:cs="Calibri"/>
          <w:szCs w:val="22"/>
        </w:rPr>
      </w:pPr>
      <w:r w:rsidRPr="002B3A4B">
        <w:rPr>
          <w:rFonts w:ascii="Calibri" w:eastAsia="MS Mincho" w:hAnsi="Calibri" w:cs="Calibri"/>
          <w:szCs w:val="22"/>
        </w:rPr>
        <w:t xml:space="preserve">© </w:t>
      </w:r>
      <w:proofErr w:type="spellStart"/>
      <w:r w:rsidRPr="002B3A4B">
        <w:rPr>
          <w:rFonts w:ascii="Calibri" w:eastAsia="MS Mincho" w:hAnsi="Calibri" w:cs="Calibri"/>
          <w:szCs w:val="22"/>
        </w:rPr>
        <w:t>Hadimor</w:t>
      </w:r>
      <w:proofErr w:type="spellEnd"/>
      <w:r w:rsidRPr="002B3A4B">
        <w:rPr>
          <w:rFonts w:ascii="Calibri" w:eastAsia="MS Mincho" w:hAnsi="Calibri" w:cs="Calibri"/>
          <w:szCs w:val="22"/>
        </w:rPr>
        <w:t>.</w:t>
      </w:r>
    </w:p>
    <w:p w14:paraId="5B5C974F" w14:textId="77777777" w:rsidR="001A78EE" w:rsidRPr="002B3A4B" w:rsidRDefault="001A78EE" w:rsidP="001A78EE">
      <w:pPr>
        <w:spacing w:after="0" w:line="240" w:lineRule="auto"/>
        <w:rPr>
          <w:rFonts w:eastAsia="Georgia"/>
          <w:szCs w:val="22"/>
        </w:rPr>
      </w:pPr>
      <w:r w:rsidRPr="002B3A4B">
        <w:rPr>
          <w:rFonts w:eastAsia="Georgia"/>
          <w:szCs w:val="22"/>
        </w:rPr>
        <w:t xml:space="preserve">Image 2: Adirondack Mountains, </w:t>
      </w:r>
      <w:proofErr w:type="spellStart"/>
      <w:r w:rsidRPr="002B3A4B">
        <w:rPr>
          <w:rFonts w:eastAsia="Georgia"/>
          <w:szCs w:val="22"/>
        </w:rPr>
        <w:t>Tirrell</w:t>
      </w:r>
      <w:proofErr w:type="spellEnd"/>
      <w:r w:rsidRPr="002B3A4B">
        <w:rPr>
          <w:rFonts w:eastAsia="Georgia"/>
          <w:szCs w:val="22"/>
        </w:rPr>
        <w:t xml:space="preserve"> Pond, New York</w:t>
      </w:r>
      <w:proofErr w:type="gramStart"/>
      <w:r w:rsidRPr="002B3A4B">
        <w:rPr>
          <w:rFonts w:eastAsia="Georgia"/>
          <w:szCs w:val="22"/>
        </w:rPr>
        <w:t>;</w:t>
      </w:r>
      <w:proofErr w:type="gramEnd"/>
      <w:r w:rsidRPr="002B3A4B">
        <w:rPr>
          <w:rFonts w:eastAsia="Georgia"/>
          <w:szCs w:val="22"/>
        </w:rPr>
        <w:t xml:space="preserve"> 43.85° N, 74.38 ° W.</w:t>
      </w:r>
    </w:p>
    <w:p w14:paraId="0A25962F" w14:textId="77777777" w:rsidR="001A78EE" w:rsidRPr="002B3A4B" w:rsidRDefault="001A78EE" w:rsidP="001A78EE">
      <w:pPr>
        <w:spacing w:before="0" w:after="0" w:line="240" w:lineRule="auto"/>
        <w:rPr>
          <w:rFonts w:ascii="Calibri" w:eastAsia="MS Mincho" w:hAnsi="Calibri" w:cs="Calibri"/>
          <w:szCs w:val="22"/>
        </w:rPr>
      </w:pPr>
      <w:r w:rsidRPr="002B3A4B">
        <w:rPr>
          <w:rFonts w:ascii="Calibri" w:eastAsia="MS Mincho" w:hAnsi="Calibri" w:cs="Calibri"/>
          <w:szCs w:val="22"/>
        </w:rPr>
        <w:t xml:space="preserve">Public domain. </w:t>
      </w:r>
      <w:proofErr w:type="gramStart"/>
      <w:r w:rsidRPr="002B3A4B">
        <w:rPr>
          <w:rFonts w:ascii="Calibri" w:eastAsia="MS Mincho" w:hAnsi="Calibri" w:cs="Calibri"/>
          <w:szCs w:val="22"/>
        </w:rPr>
        <w:t>New York State Archives.</w:t>
      </w:r>
      <w:proofErr w:type="gramEnd"/>
      <w:r w:rsidRPr="002B3A4B">
        <w:rPr>
          <w:rFonts w:ascii="Calibri" w:eastAsia="MS Mincho" w:hAnsi="Calibri" w:cs="Calibri"/>
          <w:szCs w:val="22"/>
        </w:rPr>
        <w:t xml:space="preserve">  </w:t>
      </w:r>
      <w:hyperlink r:id="rId223" w:history="1">
        <w:r w:rsidRPr="002B3A4B">
          <w:rPr>
            <w:rStyle w:val="Hyperlink"/>
            <w:rFonts w:eastAsia="MS Mincho" w:cs="Calibri"/>
            <w:szCs w:val="22"/>
          </w:rPr>
          <w:t>http://iarchives.nysed.gov/PubImageWeb/viewImageData.jsp?id=80394</w:t>
        </w:r>
      </w:hyperlink>
      <w:r w:rsidRPr="002B3A4B">
        <w:rPr>
          <w:rFonts w:ascii="Calibri" w:eastAsia="MS Mincho" w:hAnsi="Calibri" w:cs="Calibri"/>
          <w:szCs w:val="22"/>
        </w:rPr>
        <w:t>.</w:t>
      </w:r>
    </w:p>
    <w:p w14:paraId="5EFF2C70" w14:textId="77777777" w:rsidR="001A78EE" w:rsidRPr="002B3A4B" w:rsidRDefault="001A78EE" w:rsidP="001A78EE">
      <w:pPr>
        <w:spacing w:after="0" w:line="240" w:lineRule="auto"/>
        <w:rPr>
          <w:rFonts w:eastAsia="Georgia"/>
          <w:szCs w:val="22"/>
        </w:rPr>
      </w:pPr>
      <w:r w:rsidRPr="002B3A4B">
        <w:rPr>
          <w:rFonts w:eastAsia="Georgia"/>
          <w:szCs w:val="22"/>
        </w:rPr>
        <w:t xml:space="preserve">Image 3: </w:t>
      </w:r>
      <w:proofErr w:type="spellStart"/>
      <w:r w:rsidRPr="002B3A4B">
        <w:rPr>
          <w:rFonts w:eastAsia="Georgia"/>
          <w:szCs w:val="22"/>
        </w:rPr>
        <w:t>Kaaterskill</w:t>
      </w:r>
      <w:proofErr w:type="spellEnd"/>
      <w:r w:rsidRPr="002B3A4B">
        <w:rPr>
          <w:rFonts w:eastAsia="Georgia"/>
          <w:szCs w:val="22"/>
        </w:rPr>
        <w:t xml:space="preserve"> Park, Greene County, New York</w:t>
      </w:r>
      <w:proofErr w:type="gramStart"/>
      <w:r w:rsidRPr="002B3A4B">
        <w:rPr>
          <w:rFonts w:eastAsia="Georgia"/>
          <w:szCs w:val="22"/>
        </w:rPr>
        <w:t>;</w:t>
      </w:r>
      <w:proofErr w:type="gramEnd"/>
      <w:r w:rsidRPr="002B3A4B">
        <w:rPr>
          <w:rFonts w:eastAsia="Georgia"/>
          <w:szCs w:val="22"/>
        </w:rPr>
        <w:t xml:space="preserve"> 42.10° N, 74.01° W.</w:t>
      </w:r>
    </w:p>
    <w:p w14:paraId="7E58BAB2" w14:textId="77777777" w:rsidR="001A78EE" w:rsidRPr="002B3A4B" w:rsidRDefault="001A78EE" w:rsidP="001A78EE">
      <w:pPr>
        <w:spacing w:before="0" w:after="0" w:line="240" w:lineRule="auto"/>
        <w:rPr>
          <w:rFonts w:ascii="Calibri" w:eastAsia="MS Mincho" w:hAnsi="Calibri" w:cs="Calibri"/>
          <w:szCs w:val="22"/>
        </w:rPr>
      </w:pPr>
      <w:r w:rsidRPr="002B3A4B">
        <w:rPr>
          <w:rFonts w:ascii="Calibri" w:eastAsia="MS Mincho" w:hAnsi="Calibri" w:cs="Calibri"/>
          <w:szCs w:val="22"/>
        </w:rPr>
        <w:t xml:space="preserve">Public domain. </w:t>
      </w:r>
      <w:proofErr w:type="gramStart"/>
      <w:r w:rsidRPr="002B3A4B">
        <w:rPr>
          <w:rFonts w:ascii="Calibri" w:eastAsia="MS Mincho" w:hAnsi="Calibri" w:cs="Calibri"/>
          <w:szCs w:val="22"/>
        </w:rPr>
        <w:t>New York State Archives.</w:t>
      </w:r>
      <w:proofErr w:type="gramEnd"/>
      <w:r w:rsidRPr="002B3A4B">
        <w:rPr>
          <w:rFonts w:ascii="Calibri" w:eastAsia="MS Mincho" w:hAnsi="Calibri" w:cs="Calibri"/>
          <w:szCs w:val="22"/>
        </w:rPr>
        <w:t xml:space="preserve"> </w:t>
      </w:r>
      <w:hyperlink r:id="rId224" w:history="1">
        <w:r w:rsidRPr="002B3A4B">
          <w:rPr>
            <w:rStyle w:val="Hyperlink"/>
            <w:rFonts w:eastAsia="MS Mincho" w:cs="Calibri"/>
            <w:szCs w:val="22"/>
          </w:rPr>
          <w:t>http://iarchives.nysed.gov/dmsBlue/viewImageData.jsp?id=80821</w:t>
        </w:r>
      </w:hyperlink>
      <w:r w:rsidRPr="002B3A4B">
        <w:rPr>
          <w:rFonts w:ascii="Calibri" w:eastAsia="MS Mincho" w:hAnsi="Calibri" w:cs="Calibri"/>
          <w:szCs w:val="22"/>
        </w:rPr>
        <w:t>.</w:t>
      </w:r>
    </w:p>
    <w:p w14:paraId="2CFF4217" w14:textId="77777777" w:rsidR="001A78EE" w:rsidRPr="002B3A4B" w:rsidRDefault="001A78EE" w:rsidP="001A78EE">
      <w:pPr>
        <w:spacing w:after="0" w:line="240" w:lineRule="auto"/>
        <w:rPr>
          <w:rFonts w:eastAsia="Georgia"/>
          <w:szCs w:val="22"/>
        </w:rPr>
      </w:pPr>
      <w:r w:rsidRPr="002B3A4B">
        <w:rPr>
          <w:rFonts w:eastAsia="Georgia"/>
          <w:szCs w:val="22"/>
        </w:rPr>
        <w:t xml:space="preserve">Image 4: </w:t>
      </w:r>
      <w:r w:rsidR="00DB4F82">
        <w:rPr>
          <w:rFonts w:eastAsia="Georgia"/>
          <w:szCs w:val="22"/>
        </w:rPr>
        <w:t>Long Island Sound</w:t>
      </w:r>
      <w:r w:rsidRPr="002B3A4B">
        <w:rPr>
          <w:rFonts w:eastAsia="Georgia"/>
          <w:szCs w:val="22"/>
        </w:rPr>
        <w:t>, Rocky Point, New York</w:t>
      </w:r>
      <w:proofErr w:type="gramStart"/>
      <w:r w:rsidRPr="002B3A4B">
        <w:rPr>
          <w:rFonts w:eastAsia="Georgia"/>
          <w:szCs w:val="22"/>
        </w:rPr>
        <w:t>;</w:t>
      </w:r>
      <w:proofErr w:type="gramEnd"/>
      <w:r w:rsidRPr="002B3A4B">
        <w:rPr>
          <w:rFonts w:eastAsia="Georgia"/>
          <w:szCs w:val="22"/>
        </w:rPr>
        <w:t xml:space="preserve"> 40.9536° N, 72.9272° W.</w:t>
      </w:r>
    </w:p>
    <w:p w14:paraId="579736E8" w14:textId="77777777" w:rsidR="001A78EE" w:rsidRPr="002B3A4B" w:rsidRDefault="001A78EE" w:rsidP="001A78EE">
      <w:pPr>
        <w:spacing w:before="0" w:after="0" w:line="240" w:lineRule="auto"/>
        <w:rPr>
          <w:rFonts w:ascii="Calibri" w:eastAsia="MS Mincho" w:hAnsi="Calibri" w:cs="Calibri"/>
          <w:szCs w:val="22"/>
        </w:rPr>
      </w:pPr>
      <w:r w:rsidRPr="002B3A4B">
        <w:rPr>
          <w:rFonts w:ascii="Calibri" w:eastAsia="MS Mincho" w:hAnsi="Calibri" w:cs="Calibri"/>
          <w:szCs w:val="22"/>
        </w:rPr>
        <w:t xml:space="preserve">Public domain. </w:t>
      </w:r>
      <w:proofErr w:type="gramStart"/>
      <w:r w:rsidRPr="002B3A4B">
        <w:rPr>
          <w:rFonts w:ascii="Calibri" w:eastAsia="MS Mincho" w:hAnsi="Calibri" w:cs="Calibri"/>
          <w:szCs w:val="22"/>
        </w:rPr>
        <w:t>New York State Archives.</w:t>
      </w:r>
      <w:proofErr w:type="gramEnd"/>
      <w:r w:rsidRPr="002B3A4B">
        <w:rPr>
          <w:rFonts w:ascii="Calibri" w:eastAsia="MS Mincho" w:hAnsi="Calibri" w:cs="Calibri"/>
          <w:szCs w:val="22"/>
        </w:rPr>
        <w:t xml:space="preserve"> </w:t>
      </w:r>
      <w:hyperlink r:id="rId225" w:history="1">
        <w:r w:rsidRPr="002B3A4B">
          <w:rPr>
            <w:rStyle w:val="Hyperlink"/>
            <w:rFonts w:eastAsia="MS Mincho" w:cs="Calibri"/>
            <w:szCs w:val="22"/>
          </w:rPr>
          <w:t>http://iarchives.nysed.gov/dmsBlue/viewImageData.jsp?id=185114</w:t>
        </w:r>
      </w:hyperlink>
      <w:r w:rsidRPr="002B3A4B">
        <w:rPr>
          <w:rFonts w:ascii="Calibri" w:eastAsia="MS Mincho" w:hAnsi="Calibri" w:cs="Calibri"/>
          <w:szCs w:val="22"/>
        </w:rPr>
        <w:t>.</w:t>
      </w:r>
    </w:p>
    <w:p w14:paraId="5F225838" w14:textId="77777777" w:rsidR="001A78EE" w:rsidRPr="002B3A4B" w:rsidRDefault="001A78EE" w:rsidP="001A78EE">
      <w:pPr>
        <w:spacing w:after="0" w:line="240" w:lineRule="auto"/>
        <w:rPr>
          <w:rFonts w:eastAsia="Georgia"/>
          <w:szCs w:val="22"/>
        </w:rPr>
      </w:pPr>
      <w:r w:rsidRPr="002B3A4B">
        <w:rPr>
          <w:rFonts w:eastAsia="Georgia"/>
          <w:szCs w:val="22"/>
        </w:rPr>
        <w:t>Image 5: Sedona, Arizona</w:t>
      </w:r>
      <w:proofErr w:type="gramStart"/>
      <w:r w:rsidRPr="002B3A4B">
        <w:rPr>
          <w:rFonts w:eastAsia="Georgia"/>
          <w:szCs w:val="22"/>
        </w:rPr>
        <w:t>;</w:t>
      </w:r>
      <w:proofErr w:type="gramEnd"/>
      <w:r w:rsidRPr="002B3A4B">
        <w:rPr>
          <w:rFonts w:eastAsia="Georgia"/>
          <w:szCs w:val="22"/>
        </w:rPr>
        <w:t xml:space="preserve"> 34.86° N, 111.78° W.</w:t>
      </w:r>
    </w:p>
    <w:p w14:paraId="439F3270" w14:textId="77777777" w:rsidR="001A78EE" w:rsidRPr="002B3A4B" w:rsidRDefault="001A78EE" w:rsidP="001A78EE">
      <w:pPr>
        <w:spacing w:before="0" w:after="0" w:line="240" w:lineRule="auto"/>
        <w:rPr>
          <w:rFonts w:ascii="Calibri" w:eastAsia="MS Mincho" w:hAnsi="Calibri" w:cs="Calibri"/>
          <w:szCs w:val="22"/>
        </w:rPr>
      </w:pPr>
      <w:r w:rsidRPr="002B3A4B">
        <w:rPr>
          <w:rFonts w:ascii="Calibri" w:eastAsia="MS Mincho" w:hAnsi="Calibri" w:cs="Calibri"/>
          <w:szCs w:val="22"/>
        </w:rPr>
        <w:t xml:space="preserve">© </w:t>
      </w:r>
      <w:proofErr w:type="spellStart"/>
      <w:proofErr w:type="gramStart"/>
      <w:r w:rsidRPr="002B3A4B">
        <w:rPr>
          <w:rFonts w:ascii="Calibri" w:eastAsia="MS Mincho" w:hAnsi="Calibri" w:cs="Calibri"/>
          <w:szCs w:val="22"/>
        </w:rPr>
        <w:t>coleong</w:t>
      </w:r>
      <w:proofErr w:type="spellEnd"/>
      <w:proofErr w:type="gramEnd"/>
      <w:r w:rsidRPr="002B3A4B">
        <w:rPr>
          <w:rFonts w:ascii="Calibri" w:eastAsia="MS Mincho" w:hAnsi="Calibri" w:cs="Calibri"/>
          <w:szCs w:val="22"/>
        </w:rPr>
        <w:t>.</w:t>
      </w:r>
    </w:p>
    <w:p w14:paraId="4D5EC136" w14:textId="77777777" w:rsidR="001A78EE" w:rsidRPr="002B3A4B" w:rsidRDefault="001A78EE" w:rsidP="001A78EE">
      <w:pPr>
        <w:spacing w:after="0" w:line="240" w:lineRule="auto"/>
        <w:rPr>
          <w:rFonts w:eastAsia="Georgia"/>
          <w:szCs w:val="22"/>
        </w:rPr>
      </w:pPr>
      <w:r w:rsidRPr="002B3A4B">
        <w:rPr>
          <w:rFonts w:eastAsia="Georgia"/>
          <w:szCs w:val="22"/>
        </w:rPr>
        <w:t>Image 6: Christiansted, St. Croix, US Virgin Islands</w:t>
      </w:r>
      <w:proofErr w:type="gramStart"/>
      <w:r w:rsidRPr="002B3A4B">
        <w:rPr>
          <w:rFonts w:eastAsia="Georgia"/>
          <w:szCs w:val="22"/>
        </w:rPr>
        <w:t>;</w:t>
      </w:r>
      <w:proofErr w:type="gramEnd"/>
      <w:r w:rsidRPr="002B3A4B">
        <w:rPr>
          <w:rFonts w:eastAsia="Georgia"/>
          <w:szCs w:val="22"/>
        </w:rPr>
        <w:t xml:space="preserve"> 17.42° N, 64.46° W.</w:t>
      </w:r>
    </w:p>
    <w:p w14:paraId="47271C3E" w14:textId="77777777" w:rsidR="001A78EE" w:rsidRPr="002B3A4B" w:rsidRDefault="001A78EE" w:rsidP="001A78EE">
      <w:pPr>
        <w:spacing w:before="0" w:after="0" w:line="240" w:lineRule="auto"/>
        <w:rPr>
          <w:rFonts w:ascii="Calibri" w:eastAsia="MS Mincho" w:hAnsi="Calibri" w:cs="Calibri"/>
          <w:szCs w:val="22"/>
        </w:rPr>
      </w:pPr>
      <w:r w:rsidRPr="002B3A4B">
        <w:rPr>
          <w:rFonts w:ascii="Calibri" w:eastAsia="MS Mincho" w:hAnsi="Calibri" w:cs="Calibri"/>
          <w:szCs w:val="22"/>
        </w:rPr>
        <w:t xml:space="preserve">© </w:t>
      </w:r>
      <w:proofErr w:type="spellStart"/>
      <w:r w:rsidRPr="002B3A4B">
        <w:rPr>
          <w:rFonts w:ascii="Calibri" w:eastAsia="MS Mincho" w:hAnsi="Calibri" w:cs="Calibri"/>
          <w:szCs w:val="22"/>
        </w:rPr>
        <w:t>IakovKalinin</w:t>
      </w:r>
      <w:proofErr w:type="spellEnd"/>
      <w:r w:rsidRPr="002B3A4B">
        <w:rPr>
          <w:rFonts w:ascii="Calibri" w:eastAsia="MS Mincho" w:hAnsi="Calibri" w:cs="Calibri"/>
          <w:szCs w:val="22"/>
        </w:rPr>
        <w:t>.</w:t>
      </w:r>
    </w:p>
    <w:p w14:paraId="42735861" w14:textId="77777777" w:rsidR="001A78EE" w:rsidRPr="00687F28" w:rsidRDefault="001A78EE" w:rsidP="001A78EE">
      <w:pPr>
        <w:spacing w:after="0"/>
        <w:rPr>
          <w:rFonts w:eastAsia="Georgia"/>
        </w:rPr>
        <w:sectPr w:rsidR="001A78EE" w:rsidRPr="00687F28" w:rsidSect="00D245A0">
          <w:pgSz w:w="12240" w:h="15840"/>
          <w:pgMar w:top="720" w:right="720" w:bottom="720" w:left="720" w:header="720" w:footer="720" w:gutter="0"/>
          <w:cols w:space="720"/>
          <w:docGrid w:linePitch="360"/>
        </w:sect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90"/>
        <w:gridCol w:w="8910"/>
      </w:tblGrid>
      <w:tr w:rsidR="001A78EE" w:rsidRPr="000473AF" w14:paraId="02849133" w14:textId="77777777" w:rsidTr="00D245A0">
        <w:trPr>
          <w:trHeight w:val="506"/>
        </w:trPr>
        <w:tc>
          <w:tcPr>
            <w:tcW w:w="10800" w:type="dxa"/>
            <w:gridSpan w:val="2"/>
            <w:shd w:val="clear" w:color="auto" w:fill="003366"/>
            <w:vAlign w:val="center"/>
          </w:tcPr>
          <w:p w14:paraId="5E12639E" w14:textId="77777777" w:rsidR="001A78EE" w:rsidRPr="002826CF" w:rsidRDefault="001A78EE" w:rsidP="00D245A0">
            <w:pPr>
              <w:pStyle w:val="Heading1"/>
            </w:pPr>
            <w:r w:rsidRPr="002826CF">
              <w:lastRenderedPageBreak/>
              <w:t>Supporting Question 1</w:t>
            </w:r>
          </w:p>
        </w:tc>
      </w:tr>
      <w:tr w:rsidR="001A78EE" w:rsidRPr="000473AF" w14:paraId="1015B519" w14:textId="77777777" w:rsidTr="00F9492E">
        <w:trPr>
          <w:trHeight w:val="290"/>
        </w:trPr>
        <w:tc>
          <w:tcPr>
            <w:tcW w:w="1890" w:type="dxa"/>
            <w:shd w:val="clear" w:color="auto" w:fill="auto"/>
          </w:tcPr>
          <w:p w14:paraId="32C2FB1D" w14:textId="77777777" w:rsidR="001A78EE" w:rsidRPr="00CB5F34" w:rsidRDefault="001A78EE" w:rsidP="00A968F4">
            <w:pPr>
              <w:pStyle w:val="TableHeader"/>
              <w:spacing w:before="60" w:after="60" w:line="240" w:lineRule="auto"/>
            </w:pPr>
            <w:r w:rsidRPr="000473AF">
              <w:t>Feature</w:t>
            </w:r>
            <w:r>
              <w:t>d</w:t>
            </w:r>
            <w:r w:rsidRPr="000473AF">
              <w:t xml:space="preserve"> Source</w:t>
            </w:r>
          </w:p>
        </w:tc>
        <w:tc>
          <w:tcPr>
            <w:tcW w:w="8910" w:type="dxa"/>
            <w:shd w:val="clear" w:color="auto" w:fill="auto"/>
          </w:tcPr>
          <w:p w14:paraId="7D285A1B" w14:textId="77777777" w:rsidR="001A78EE" w:rsidRPr="00B37201" w:rsidRDefault="001A78EE" w:rsidP="00A968F4">
            <w:pPr>
              <w:pStyle w:val="TableText0"/>
              <w:spacing w:line="240" w:lineRule="auto"/>
            </w:pPr>
            <w:r w:rsidRPr="009D76A6">
              <w:rPr>
                <w:b/>
              </w:rPr>
              <w:t xml:space="preserve">Source B: </w:t>
            </w:r>
            <w:r>
              <w:rPr>
                <w:b/>
              </w:rPr>
              <w:t xml:space="preserve">Image bank: </w:t>
            </w:r>
            <w:r w:rsidRPr="009D76A6">
              <w:t>Elevation, climate, and natural resource maps of New York State</w:t>
            </w:r>
          </w:p>
        </w:tc>
      </w:tr>
    </w:tbl>
    <w:p w14:paraId="2BD13A27" w14:textId="77777777" w:rsidR="001A78EE" w:rsidRPr="004D57C8" w:rsidRDefault="001A78EE" w:rsidP="001A78EE">
      <w:pPr>
        <w:pStyle w:val="Normal10"/>
        <w:rPr>
          <w:rFonts w:ascii="Garamond" w:hAnsi="Garamond"/>
          <w:sz w:val="22"/>
          <w:szCs w:val="22"/>
        </w:rPr>
      </w:pPr>
    </w:p>
    <w:p w14:paraId="14B0BB3E" w14:textId="77777777" w:rsidR="001A78EE" w:rsidRDefault="001A78EE" w:rsidP="001A78EE">
      <w:pPr>
        <w:pStyle w:val="Normal10"/>
        <w:rPr>
          <w:rFonts w:ascii="Garamond" w:hAnsi="Garamond"/>
          <w:sz w:val="22"/>
          <w:szCs w:val="22"/>
        </w:rPr>
      </w:pPr>
      <w:r>
        <w:rPr>
          <w:rFonts w:ascii="Garamond" w:hAnsi="Garamond"/>
          <w:noProof/>
          <w:sz w:val="22"/>
          <w:szCs w:val="22"/>
        </w:rPr>
        <w:drawing>
          <wp:inline distT="0" distB="0" distL="0" distR="0" wp14:anchorId="5CF9320B" wp14:editId="5F01A4D0">
            <wp:extent cx="6838950" cy="5219700"/>
            <wp:effectExtent l="19050" t="0" r="0" b="0"/>
            <wp:docPr id="112" name="Picture 23" descr="Description: Description: Description: Description: Page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Description: Description: Page No"/>
                    <pic:cNvPicPr>
                      <a:picLocks noChangeAspect="1" noChangeArrowheads="1"/>
                    </pic:cNvPicPr>
                  </pic:nvPicPr>
                  <pic:blipFill>
                    <a:blip r:embed="rId226" cstate="print"/>
                    <a:srcRect/>
                    <a:stretch>
                      <a:fillRect/>
                    </a:stretch>
                  </pic:blipFill>
                  <pic:spPr bwMode="auto">
                    <a:xfrm>
                      <a:off x="0" y="0"/>
                      <a:ext cx="6838950" cy="5219700"/>
                    </a:xfrm>
                    <a:prstGeom prst="rect">
                      <a:avLst/>
                    </a:prstGeom>
                    <a:noFill/>
                    <a:ln w="9525">
                      <a:noFill/>
                      <a:miter lim="800000"/>
                      <a:headEnd/>
                      <a:tailEnd/>
                    </a:ln>
                  </pic:spPr>
                </pic:pic>
              </a:graphicData>
            </a:graphic>
          </wp:inline>
        </w:drawing>
      </w:r>
    </w:p>
    <w:p w14:paraId="5B0C0187" w14:textId="77777777" w:rsidR="001A78EE" w:rsidRPr="00161244" w:rsidRDefault="001A78EE" w:rsidP="001A78EE">
      <w:pPr>
        <w:pStyle w:val="Caption"/>
        <w:spacing w:after="0"/>
      </w:pPr>
      <w:r w:rsidRPr="00161244">
        <w:t xml:space="preserve">Map 1: Elevation </w:t>
      </w:r>
      <w:r>
        <w:t>m</w:t>
      </w:r>
      <w:r w:rsidRPr="00161244">
        <w:t>ap of New York</w:t>
      </w:r>
      <w:r>
        <w:t>.</w:t>
      </w:r>
    </w:p>
    <w:p w14:paraId="76A3873C" w14:textId="77777777" w:rsidR="001A78EE" w:rsidRPr="00161244" w:rsidRDefault="001A78EE" w:rsidP="001A78EE">
      <w:pPr>
        <w:pStyle w:val="Credit"/>
      </w:pPr>
      <w:proofErr w:type="gramStart"/>
      <w:r w:rsidRPr="00161244">
        <w:t>© 2012 New York Geographic Alliance.</w:t>
      </w:r>
      <w:proofErr w:type="gramEnd"/>
      <w:r w:rsidRPr="00161244">
        <w:t xml:space="preserve"> Reprinted with permission.</w:t>
      </w:r>
    </w:p>
    <w:p w14:paraId="7A87F7EA" w14:textId="77777777" w:rsidR="001A78EE" w:rsidRDefault="001A78EE" w:rsidP="001A78EE">
      <w:pPr>
        <w:pStyle w:val="Normal10"/>
        <w:rPr>
          <w:rFonts w:ascii="Garamond" w:hAnsi="Garamond"/>
          <w:sz w:val="22"/>
          <w:szCs w:val="22"/>
        </w:rPr>
      </w:pPr>
      <w:r>
        <w:rPr>
          <w:rFonts w:ascii="Garamond" w:hAnsi="Garamond"/>
          <w:noProof/>
          <w:sz w:val="22"/>
          <w:szCs w:val="22"/>
        </w:rPr>
        <w:lastRenderedPageBreak/>
        <w:drawing>
          <wp:inline distT="0" distB="0" distL="0" distR="0" wp14:anchorId="5D1CB114" wp14:editId="30C22D39">
            <wp:extent cx="6886575" cy="5133975"/>
            <wp:effectExtent l="19050" t="0" r="9525" b="0"/>
            <wp:docPr id="113" name="image15.png" descr="Description: Description: Description: Description: Description: http://www.weather.gov/images/btv/climo/NY_annual_prec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Description: Description: Description: Description: Description: http://www.weather.gov/images/btv/climo/NY_annual_precip.png"/>
                    <pic:cNvPicPr>
                      <a:picLocks noChangeAspect="1" noChangeArrowheads="1"/>
                    </pic:cNvPicPr>
                  </pic:nvPicPr>
                  <pic:blipFill>
                    <a:blip r:embed="rId227" cstate="print"/>
                    <a:srcRect/>
                    <a:stretch>
                      <a:fillRect/>
                    </a:stretch>
                  </pic:blipFill>
                  <pic:spPr bwMode="auto">
                    <a:xfrm>
                      <a:off x="0" y="0"/>
                      <a:ext cx="6886575" cy="5133975"/>
                    </a:xfrm>
                    <a:prstGeom prst="rect">
                      <a:avLst/>
                    </a:prstGeom>
                    <a:noFill/>
                    <a:ln w="9525">
                      <a:noFill/>
                      <a:miter lim="800000"/>
                      <a:headEnd/>
                      <a:tailEnd/>
                    </a:ln>
                  </pic:spPr>
                </pic:pic>
              </a:graphicData>
            </a:graphic>
          </wp:inline>
        </w:drawing>
      </w:r>
    </w:p>
    <w:p w14:paraId="4D3EB43C" w14:textId="77777777" w:rsidR="001A78EE" w:rsidRPr="00A547DA" w:rsidRDefault="001A78EE" w:rsidP="001A78EE">
      <w:pPr>
        <w:pStyle w:val="Caption"/>
        <w:spacing w:after="0"/>
      </w:pPr>
      <w:r w:rsidRPr="00A547DA">
        <w:t>Map 2: New York normal annual precipitation.</w:t>
      </w:r>
    </w:p>
    <w:p w14:paraId="79952EBF" w14:textId="77777777" w:rsidR="001A78EE" w:rsidRPr="00C04F4F" w:rsidRDefault="001A78EE" w:rsidP="001A78EE">
      <w:pPr>
        <w:pStyle w:val="Credit"/>
      </w:pPr>
      <w:r w:rsidRPr="00C04F4F">
        <w:t xml:space="preserve">Public </w:t>
      </w:r>
      <w:r>
        <w:t>d</w:t>
      </w:r>
      <w:r w:rsidRPr="00C04F4F">
        <w:t>omain</w:t>
      </w:r>
      <w:r>
        <w:t xml:space="preserve">. </w:t>
      </w:r>
      <w:proofErr w:type="gramStart"/>
      <w:r>
        <w:t>National Weather Service.</w:t>
      </w:r>
      <w:proofErr w:type="gramEnd"/>
    </w:p>
    <w:p w14:paraId="6B2F4421" w14:textId="77777777" w:rsidR="001A78EE" w:rsidRPr="004D57C8" w:rsidRDefault="001A78EE" w:rsidP="001A78EE">
      <w:pPr>
        <w:pStyle w:val="Normal10"/>
        <w:rPr>
          <w:rFonts w:ascii="Garamond" w:hAnsi="Garamond"/>
          <w:sz w:val="22"/>
          <w:szCs w:val="22"/>
        </w:rPr>
      </w:pPr>
      <w:r>
        <w:rPr>
          <w:rFonts w:ascii="Garamond" w:hAnsi="Garamond"/>
          <w:noProof/>
          <w:sz w:val="22"/>
          <w:szCs w:val="22"/>
        </w:rPr>
        <w:lastRenderedPageBreak/>
        <w:drawing>
          <wp:inline distT="0" distB="0" distL="0" distR="0" wp14:anchorId="244DBF32" wp14:editId="55ACB2AF">
            <wp:extent cx="6858000" cy="5248275"/>
            <wp:effectExtent l="19050" t="0" r="0" b="0"/>
            <wp:docPr id="114" name="Picture 25" descr="Description: Description: Description: Description: Page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Description: Description: Page No"/>
                    <pic:cNvPicPr>
                      <a:picLocks noChangeAspect="1" noChangeArrowheads="1"/>
                    </pic:cNvPicPr>
                  </pic:nvPicPr>
                  <pic:blipFill>
                    <a:blip r:embed="rId228" cstate="print"/>
                    <a:srcRect/>
                    <a:stretch>
                      <a:fillRect/>
                    </a:stretch>
                  </pic:blipFill>
                  <pic:spPr bwMode="auto">
                    <a:xfrm>
                      <a:off x="0" y="0"/>
                      <a:ext cx="6858000" cy="5248275"/>
                    </a:xfrm>
                    <a:prstGeom prst="rect">
                      <a:avLst/>
                    </a:prstGeom>
                    <a:noFill/>
                    <a:ln w="9525">
                      <a:noFill/>
                      <a:miter lim="800000"/>
                      <a:headEnd/>
                      <a:tailEnd/>
                    </a:ln>
                  </pic:spPr>
                </pic:pic>
              </a:graphicData>
            </a:graphic>
          </wp:inline>
        </w:drawing>
      </w:r>
    </w:p>
    <w:p w14:paraId="0F5591D0" w14:textId="77777777" w:rsidR="001A78EE" w:rsidRDefault="001A78EE" w:rsidP="001A78EE">
      <w:pPr>
        <w:pStyle w:val="Caption"/>
        <w:spacing w:after="0"/>
      </w:pPr>
      <w:r>
        <w:t>Map 3: Winter wild turkey flock survey, 2011.</w:t>
      </w:r>
    </w:p>
    <w:p w14:paraId="60C79AB9" w14:textId="77777777" w:rsidR="001A78EE" w:rsidRPr="00093C3D" w:rsidRDefault="001A78EE" w:rsidP="001A78EE">
      <w:pPr>
        <w:pStyle w:val="Credit"/>
        <w:rPr>
          <w:rFonts w:ascii="Garamond" w:hAnsi="Garamond"/>
          <w:sz w:val="18"/>
          <w:szCs w:val="22"/>
        </w:rPr>
      </w:pPr>
      <w:r w:rsidRPr="00093C3D">
        <w:t xml:space="preserve">Public domain. </w:t>
      </w:r>
      <w:proofErr w:type="gramStart"/>
      <w:r w:rsidRPr="00093C3D">
        <w:t>New York State Department of Environmental Conservation.</w:t>
      </w:r>
      <w:proofErr w:type="gramEnd"/>
      <w:r w:rsidRPr="00093C3D">
        <w:t xml:space="preserve"> </w:t>
      </w:r>
      <w:r w:rsidRPr="00093C3D">
        <w:rPr>
          <w:rStyle w:val="Hyperlink"/>
          <w:sz w:val="20"/>
        </w:rPr>
        <w:t>http://www.dec.ny.gov/animals/82267.html</w:t>
      </w:r>
      <w:r w:rsidRPr="00093C3D">
        <w:t xml:space="preserve">. </w:t>
      </w:r>
    </w:p>
    <w:p w14:paraId="648793F4" w14:textId="77777777" w:rsidR="001A78EE" w:rsidRDefault="001A78EE" w:rsidP="001A78EE">
      <w:pPr>
        <w:pStyle w:val="Normal10"/>
        <w:rPr>
          <w:rFonts w:ascii="Garamond" w:hAnsi="Garamond"/>
          <w:sz w:val="22"/>
          <w:szCs w:val="22"/>
        </w:rPr>
        <w:sectPr w:rsidR="001A78EE" w:rsidSect="00D245A0">
          <w:pgSz w:w="12240" w:h="15840"/>
          <w:pgMar w:top="720" w:right="720" w:bottom="720" w:left="720" w:header="720" w:footer="720" w:gutter="0"/>
          <w:cols w:space="720"/>
          <w:docGrid w:linePitch="360"/>
        </w:sect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93"/>
        <w:gridCol w:w="8807"/>
      </w:tblGrid>
      <w:tr w:rsidR="001A78EE" w:rsidRPr="000473AF" w14:paraId="0A262F8B" w14:textId="77777777" w:rsidTr="00D245A0">
        <w:tc>
          <w:tcPr>
            <w:tcW w:w="10800" w:type="dxa"/>
            <w:gridSpan w:val="2"/>
            <w:shd w:val="clear" w:color="auto" w:fill="003366"/>
            <w:vAlign w:val="center"/>
          </w:tcPr>
          <w:p w14:paraId="4043F54C" w14:textId="77777777" w:rsidR="001A78EE" w:rsidRPr="002826CF" w:rsidRDefault="001A78EE" w:rsidP="00D245A0">
            <w:pPr>
              <w:pStyle w:val="Heading1"/>
            </w:pPr>
            <w:r w:rsidRPr="002826CF">
              <w:lastRenderedPageBreak/>
              <w:t>Supporting Question 2</w:t>
            </w:r>
          </w:p>
        </w:tc>
      </w:tr>
      <w:tr w:rsidR="001A78EE" w:rsidRPr="000473AF" w14:paraId="362CF3A6" w14:textId="77777777" w:rsidTr="00D245A0">
        <w:tc>
          <w:tcPr>
            <w:tcW w:w="1993" w:type="dxa"/>
            <w:shd w:val="clear" w:color="auto" w:fill="auto"/>
            <w:vAlign w:val="center"/>
          </w:tcPr>
          <w:p w14:paraId="75FA8D2F" w14:textId="77777777" w:rsidR="001A78EE" w:rsidRPr="00A00E71" w:rsidRDefault="001A78EE" w:rsidP="00B80471">
            <w:pPr>
              <w:pStyle w:val="TableHeader"/>
              <w:spacing w:before="60" w:after="60" w:line="240" w:lineRule="auto"/>
            </w:pPr>
            <w:r w:rsidRPr="00A00E71">
              <w:t>Supporting Question</w:t>
            </w:r>
          </w:p>
        </w:tc>
        <w:tc>
          <w:tcPr>
            <w:tcW w:w="8807" w:type="dxa"/>
            <w:tcMar>
              <w:left w:w="100" w:type="dxa"/>
              <w:right w:w="100" w:type="dxa"/>
            </w:tcMar>
            <w:vAlign w:val="center"/>
          </w:tcPr>
          <w:p w14:paraId="28072BED" w14:textId="77777777" w:rsidR="001A78EE" w:rsidRPr="00A00E71" w:rsidRDefault="001A78EE" w:rsidP="00B80471">
            <w:pPr>
              <w:pStyle w:val="TableText0"/>
              <w:spacing w:line="240" w:lineRule="auto"/>
            </w:pPr>
            <w:r w:rsidRPr="00A00E71">
              <w:t>Where in New York State did early Native Americans settle and how did physical features affect their settlements?</w:t>
            </w:r>
          </w:p>
        </w:tc>
      </w:tr>
      <w:tr w:rsidR="001A78EE" w:rsidRPr="000473AF" w14:paraId="2B82D339" w14:textId="77777777" w:rsidTr="00D245A0">
        <w:tc>
          <w:tcPr>
            <w:tcW w:w="1993" w:type="dxa"/>
            <w:shd w:val="clear" w:color="auto" w:fill="auto"/>
            <w:vAlign w:val="center"/>
          </w:tcPr>
          <w:p w14:paraId="758BE4E5" w14:textId="77777777" w:rsidR="001A78EE" w:rsidRPr="00A00E71" w:rsidRDefault="001A78EE" w:rsidP="00B80471">
            <w:pPr>
              <w:pStyle w:val="TableHeader"/>
              <w:spacing w:before="60" w:after="60" w:line="240" w:lineRule="auto"/>
            </w:pPr>
            <w:r w:rsidRPr="00A00E71">
              <w:t>Formative Performance Task</w:t>
            </w:r>
          </w:p>
        </w:tc>
        <w:tc>
          <w:tcPr>
            <w:tcW w:w="8807" w:type="dxa"/>
            <w:vAlign w:val="center"/>
          </w:tcPr>
          <w:p w14:paraId="12D90ADF" w14:textId="77777777" w:rsidR="001A78EE" w:rsidRPr="00A00E71" w:rsidRDefault="001A78EE" w:rsidP="00B80471">
            <w:pPr>
              <w:pStyle w:val="TableText0"/>
              <w:spacing w:line="240" w:lineRule="auto"/>
            </w:pPr>
            <w:r w:rsidRPr="00A00E71">
              <w:t>Using all available maps, complete a graphic organizer that categorizes the opportunities and constraints of physical features that affected Native American settlement</w:t>
            </w:r>
          </w:p>
        </w:tc>
      </w:tr>
      <w:tr w:rsidR="001A78EE" w:rsidRPr="000473AF" w14:paraId="40B811FF" w14:textId="77777777" w:rsidTr="00D245A0">
        <w:tc>
          <w:tcPr>
            <w:tcW w:w="1993" w:type="dxa"/>
            <w:shd w:val="clear" w:color="auto" w:fill="auto"/>
            <w:vAlign w:val="center"/>
          </w:tcPr>
          <w:p w14:paraId="54EDECC0" w14:textId="77777777" w:rsidR="001A78EE" w:rsidRPr="00A00E71" w:rsidRDefault="001A78EE" w:rsidP="00B80471">
            <w:pPr>
              <w:pStyle w:val="TableHeader"/>
              <w:spacing w:before="60" w:after="60" w:line="240" w:lineRule="auto"/>
            </w:pPr>
            <w:r w:rsidRPr="00A00E71">
              <w:t>Featured Sources</w:t>
            </w:r>
          </w:p>
        </w:tc>
        <w:tc>
          <w:tcPr>
            <w:tcW w:w="8807" w:type="dxa"/>
            <w:vAlign w:val="center"/>
          </w:tcPr>
          <w:p w14:paraId="46A060AF" w14:textId="77777777" w:rsidR="001A78EE" w:rsidRPr="00A00E71" w:rsidRDefault="001A78EE" w:rsidP="00B80471">
            <w:pPr>
              <w:pStyle w:val="TableText0"/>
              <w:spacing w:line="240" w:lineRule="auto"/>
            </w:pPr>
            <w:r w:rsidRPr="00A00E71">
              <w:rPr>
                <w:b/>
              </w:rPr>
              <w:t>Source A:</w:t>
            </w:r>
            <w:r w:rsidRPr="00A00E71">
              <w:t xml:space="preserve"> </w:t>
            </w:r>
            <w:proofErr w:type="spellStart"/>
            <w:r w:rsidRPr="00A00E71">
              <w:t>Haudenosaunee</w:t>
            </w:r>
            <w:proofErr w:type="spellEnd"/>
            <w:r w:rsidRPr="00A00E71">
              <w:t xml:space="preserve"> and Algonquian settlement map</w:t>
            </w:r>
          </w:p>
          <w:p w14:paraId="11A9F8BC" w14:textId="77777777" w:rsidR="001A78EE" w:rsidRPr="00A00E71" w:rsidRDefault="001A78EE" w:rsidP="00B80471">
            <w:pPr>
              <w:pStyle w:val="TableText0"/>
              <w:spacing w:line="240" w:lineRule="auto"/>
            </w:pPr>
            <w:r w:rsidRPr="00A00E71">
              <w:rPr>
                <w:b/>
              </w:rPr>
              <w:t>Source B:</w:t>
            </w:r>
            <w:r w:rsidRPr="00A00E71">
              <w:rPr>
                <w:i/>
              </w:rPr>
              <w:t xml:space="preserve"> </w:t>
            </w:r>
            <w:r w:rsidRPr="00A00E71">
              <w:t>Topographic map of New York</w:t>
            </w:r>
            <w:r>
              <w:t xml:space="preserve"> State</w:t>
            </w:r>
          </w:p>
        </w:tc>
      </w:tr>
      <w:tr w:rsidR="001A78EE" w:rsidRPr="000473AF" w14:paraId="76DF9470" w14:textId="77777777" w:rsidTr="00D245A0">
        <w:tc>
          <w:tcPr>
            <w:tcW w:w="1993" w:type="dxa"/>
            <w:shd w:val="clear" w:color="auto" w:fill="auto"/>
            <w:vAlign w:val="center"/>
          </w:tcPr>
          <w:p w14:paraId="70974B56" w14:textId="77777777" w:rsidR="001A78EE" w:rsidRPr="00A00E71" w:rsidRDefault="001A78EE" w:rsidP="00B80471">
            <w:pPr>
              <w:pStyle w:val="TableHeader"/>
              <w:spacing w:before="60" w:after="60" w:line="240" w:lineRule="auto"/>
            </w:pPr>
            <w:r w:rsidRPr="00A00E71">
              <w:t>Conceptual Understandings</w:t>
            </w:r>
          </w:p>
        </w:tc>
        <w:tc>
          <w:tcPr>
            <w:tcW w:w="8807" w:type="dxa"/>
            <w:vAlign w:val="center"/>
          </w:tcPr>
          <w:p w14:paraId="77320B10" w14:textId="77777777" w:rsidR="001A78EE" w:rsidRPr="00A00E71" w:rsidRDefault="001A78EE" w:rsidP="00B80471">
            <w:pPr>
              <w:pStyle w:val="TableText0"/>
              <w:spacing w:line="240" w:lineRule="auto"/>
            </w:pPr>
            <w:r w:rsidRPr="00A00E71">
              <w:t>(4.1a) Physical and thematic maps can be used to explore New York State’s diverse geography.</w:t>
            </w:r>
          </w:p>
          <w:p w14:paraId="55DF6982" w14:textId="77777777" w:rsidR="001A78EE" w:rsidRPr="00A00E71" w:rsidRDefault="001A78EE" w:rsidP="00B80471">
            <w:pPr>
              <w:pStyle w:val="TableText0"/>
              <w:spacing w:line="240" w:lineRule="auto"/>
              <w:rPr>
                <w:rFonts w:cs="Times"/>
              </w:rPr>
            </w:pPr>
            <w:r w:rsidRPr="00A00E71">
              <w:t xml:space="preserve">(4.2a) Geographic factors often influenced locations of early settlements. People made use of the resources and the lands around them to meet their basic needs of food, clothing, and shelter. </w:t>
            </w:r>
          </w:p>
        </w:tc>
      </w:tr>
      <w:tr w:rsidR="001A78EE" w:rsidRPr="000473AF" w14:paraId="733BA31D" w14:textId="77777777" w:rsidTr="00D245A0">
        <w:tc>
          <w:tcPr>
            <w:tcW w:w="1993" w:type="dxa"/>
            <w:shd w:val="clear" w:color="auto" w:fill="auto"/>
            <w:vAlign w:val="center"/>
          </w:tcPr>
          <w:p w14:paraId="7A4E8252" w14:textId="77777777" w:rsidR="001A78EE" w:rsidRPr="00A00E71" w:rsidRDefault="001A78EE" w:rsidP="00B80471">
            <w:pPr>
              <w:pStyle w:val="TableHeader"/>
              <w:spacing w:before="60" w:after="60" w:line="240" w:lineRule="auto"/>
            </w:pPr>
            <w:r w:rsidRPr="00A00E71">
              <w:t>Content Specifications</w:t>
            </w:r>
          </w:p>
        </w:tc>
        <w:tc>
          <w:tcPr>
            <w:tcW w:w="8807" w:type="dxa"/>
            <w:vAlign w:val="center"/>
          </w:tcPr>
          <w:p w14:paraId="30EA8AE3" w14:textId="77777777" w:rsidR="001A78EE" w:rsidRPr="00A00E71" w:rsidRDefault="001A78EE" w:rsidP="00B80471">
            <w:pPr>
              <w:pStyle w:val="TableText0"/>
              <w:spacing w:line="240" w:lineRule="auto"/>
            </w:pPr>
            <w:r w:rsidRPr="00A00E71">
              <w:t>Students will be able to identify and map New York</w:t>
            </w:r>
            <w:r>
              <w:t xml:space="preserve"> State</w:t>
            </w:r>
            <w:r w:rsidRPr="00A00E71">
              <w:t>’s major physical features, including mountains, plateaus, rivers, lakes, and large bodies of water, such as the Atlantic Ocean and Long Island Sound.</w:t>
            </w:r>
          </w:p>
          <w:p w14:paraId="30DEED20" w14:textId="77777777" w:rsidR="001A78EE" w:rsidRPr="00A00E71" w:rsidRDefault="001A78EE" w:rsidP="00B80471">
            <w:pPr>
              <w:pStyle w:val="TableText0"/>
              <w:spacing w:line="240" w:lineRule="auto"/>
            </w:pPr>
            <w:r w:rsidRPr="00A00E71">
              <w:t>Students will examine the locations of early Native American groups in relation to geographic features, noting how certain physical features are more likely to support settlement and larger populations.</w:t>
            </w:r>
          </w:p>
        </w:tc>
      </w:tr>
      <w:tr w:rsidR="001A78EE" w:rsidRPr="000473AF" w14:paraId="60EB9886" w14:textId="77777777" w:rsidTr="00D245A0">
        <w:tc>
          <w:tcPr>
            <w:tcW w:w="1993" w:type="dxa"/>
            <w:shd w:val="clear" w:color="auto" w:fill="auto"/>
            <w:vAlign w:val="center"/>
          </w:tcPr>
          <w:p w14:paraId="51ED7C1B" w14:textId="77777777" w:rsidR="001A78EE" w:rsidRPr="009D76A6" w:rsidRDefault="001A78EE" w:rsidP="00B80471">
            <w:pPr>
              <w:pStyle w:val="TableHeader"/>
              <w:spacing w:before="60" w:after="60" w:line="240" w:lineRule="auto"/>
            </w:pPr>
            <w:r w:rsidRPr="009D76A6">
              <w:t>Social Studies Practices</w:t>
            </w:r>
          </w:p>
        </w:tc>
        <w:tc>
          <w:tcPr>
            <w:tcW w:w="8807" w:type="dxa"/>
            <w:vAlign w:val="center"/>
          </w:tcPr>
          <w:p w14:paraId="1EBEF94B" w14:textId="77777777" w:rsidR="001A78EE" w:rsidRPr="009D76A6" w:rsidRDefault="00DB4F82" w:rsidP="00B80471">
            <w:pPr>
              <w:pStyle w:val="KeyPractices"/>
              <w:spacing w:line="240" w:lineRule="auto"/>
            </w:pPr>
            <w:r>
              <w:rPr>
                <w:noProof/>
              </w:rPr>
              <mc:AlternateContent>
                <mc:Choice Requires="wpg">
                  <w:drawing>
                    <wp:inline distT="0" distB="0" distL="0" distR="0" wp14:anchorId="5D4FD564" wp14:editId="5ABA33CB">
                      <wp:extent cx="91440" cy="91440"/>
                      <wp:effectExtent l="0" t="0" r="10160" b="10160"/>
                      <wp:docPr id="4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48"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3" descr="https://www.heartinternet.uk/assets/icons/icon_tick.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7"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puVZvAAA&#10;ANsAAAAPAAAAZHJzL2Rvd25yZXYueG1sRE+9CsIwEN4F3yGc4KapIiLVKCKI4iJWHdyO5myKzaU0&#10;Uevbm0Fw/Pj+F6vWVuJFjS8dKxgNExDEudMlFwou5+1gBsIHZI2VY1LwIQ+rZbezwFS7N5/olYVC&#10;xBD2KSowIdSplD43ZNEPXU0cubtrLIYIm0LqBt8x3FZynCRTabHk2GCwpo2h/JE9rQJnb7vD9SiP&#10;23N28Vkx1qa2Wql+r13PQQRqw1/8c++1gkkcG7/EHyCX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Dum5Vm8AAAA2wAAAA8AAAAAAAAAAAAAAAAAlwIAAGRycy9kb3ducmV2Lnht&#10;bFBLBQYAAAAABAAEAPUAAACAAw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1&#10;HXTFAAAA2wAAAA8AAABkcnMvZG93bnJldi54bWxEj0FrwkAUhO8F/8PyhN7qRilFo2sQoSGHXJqm&#10;PT+yzyQm+zZmt5r213cLBY/DzHzD7JLJ9OJKo2stK1guIhDEldUt1wrK99enNQjnkTX2lknBNzlI&#10;9rOHHcba3viNroWvRYCwi1FB4/0QS+mqhgy6hR2Ig3eyo0Ef5FhLPeItwE0vV1H0Ig22HBYaHOjY&#10;UNUVX0bBZ3RZravNzznPy6m71EX6kRWpUo/z6bAF4Wny9/B/O9MKnjfw9yX8ALn/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LNR10xQAAANsAAAAPAAAAAAAAAAAAAAAAAJwC&#10;AABkcnMvZG93bnJldi54bWxQSwUGAAAAAAQABAD3AAAAjgMAAAAA&#10;">
                        <v:imagedata r:id="rId230" o:title="//www.heartinternet.uk/assets/icons/icon_tick.png"/>
                      </v:shape>
                      <w10:anchorlock/>
                    </v:group>
                  </w:pict>
                </mc:Fallback>
              </mc:AlternateContent>
            </w:r>
            <w:r w:rsidR="001A78EE">
              <w:t xml:space="preserve"> </w:t>
            </w:r>
            <w:r w:rsidR="001A78EE" w:rsidRPr="004A1BD2">
              <w:t xml:space="preserve"> </w:t>
            </w:r>
            <w:r w:rsidR="001A78EE" w:rsidRPr="009D76A6">
              <w:t xml:space="preserve">Gathering, Using, and Interpreting Evidence </w:t>
            </w:r>
          </w:p>
          <w:p w14:paraId="1F6E71CA" w14:textId="77777777" w:rsidR="001A78EE" w:rsidRPr="009D76A6" w:rsidRDefault="00DB4F82" w:rsidP="00B80471">
            <w:pPr>
              <w:pStyle w:val="KeyPractices"/>
              <w:spacing w:line="240" w:lineRule="auto"/>
            </w:pPr>
            <w:r>
              <w:rPr>
                <w:noProof/>
              </w:rPr>
              <mc:AlternateContent>
                <mc:Choice Requires="wpg">
                  <w:drawing>
                    <wp:inline distT="0" distB="0" distL="0" distR="0" wp14:anchorId="3461E41D" wp14:editId="2A78FF8F">
                      <wp:extent cx="91440" cy="91440"/>
                      <wp:effectExtent l="0" t="0" r="10160" b="10160"/>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45"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 descr="https://www.heartinternet.uk/assets/icons/icon_tick.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0"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0rHwwAA&#10;ANsAAAAPAAAAZHJzL2Rvd25yZXYueG1sRI9Ba8JAFITvBf/D8gRvdaPYItFVRJBKL9IkHrw9ss9s&#10;MPs2ZLdJ/PfdQqHHYWa+Ybb70Taip87XjhUs5gkI4tLpmisFRX56XYPwAVlj45gUPMnDfjd52WKq&#10;3cBf1GehEhHCPkUFJoQ2ldKXhiz6uWuJo3d3ncUQZVdJ3eEQ4baRyyR5lxZrjgsGWzoaKh/Zt1Xg&#10;7O3j83qRl1OeFT6rltq0Vis1m46HDYhAY/gP/7XPWsHqDX6/xB8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p0rHwwAAANsAAAAPAAAAAAAAAAAAAAAAAJcCAABkcnMvZG93&#10;bnJldi54bWxQSwUGAAAAAAQABAD1AAAAhw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qq&#10;iQbEAAAA2wAAAA8AAABkcnMvZG93bnJldi54bWxEj0FrwkAUhO8F/8PyBG91o5Sg0VVEMOTgpWn0&#10;/Mi+JqnZtzG71dhf3y0UPA4z8w2z3g6mFTfqXWNZwWwagSAurW64UlB8HF4XIJxH1thaJgUPcrDd&#10;jF7WmGh753e65b4SAcIuQQW1910ipStrMuimtiMO3qftDfog+0rqHu8Bblo5j6JYGmw4LNTY0b6m&#10;8pJ/GwXn6DpflMufr+OxGC7XKk9PWZ4qNRkPuxUIT4N/hv/bmVbwFsPfl/AD5OY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qqiQbEAAAA2wAAAA8AAAAAAAAAAAAAAAAAnAIA&#10;AGRycy9kb3ducmV2LnhtbFBLBQYAAAAABAAEAPcAAACNAwAAAAA=&#10;">
                        <v:imagedata r:id="rId231" o:title="//www.heartinternet.uk/assets/icons/icon_tick.png"/>
                      </v:shape>
                      <w10:anchorlock/>
                    </v:group>
                  </w:pict>
                </mc:Fallback>
              </mc:AlternateContent>
            </w:r>
            <w:r w:rsidR="001A78EE">
              <w:t xml:space="preserve"> </w:t>
            </w:r>
            <w:r w:rsidR="001A78EE" w:rsidRPr="004A1BD2">
              <w:t xml:space="preserve"> </w:t>
            </w:r>
            <w:r w:rsidR="001A78EE" w:rsidRPr="009D76A6">
              <w:t>Comparison and Contextualization</w:t>
            </w:r>
          </w:p>
          <w:p w14:paraId="6B10070E" w14:textId="77777777" w:rsidR="001A78EE" w:rsidRPr="009D76A6" w:rsidRDefault="00DB4F82" w:rsidP="00B80471">
            <w:pPr>
              <w:pStyle w:val="KeyPractices"/>
              <w:spacing w:line="240" w:lineRule="auto"/>
            </w:pPr>
            <w:r>
              <w:rPr>
                <w:noProof/>
              </w:rPr>
              <mc:AlternateContent>
                <mc:Choice Requires="wpg">
                  <w:drawing>
                    <wp:inline distT="0" distB="0" distL="0" distR="0" wp14:anchorId="7EF0CE50" wp14:editId="7727CA32">
                      <wp:extent cx="91440" cy="91440"/>
                      <wp:effectExtent l="0" t="0" r="10160" b="10160"/>
                      <wp:docPr id="4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42"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3" descr="https://www.heartinternet.uk/assets/icons/icon_tick.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3"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TtKzwAAA&#10;ANsAAAAPAAAAZHJzL2Rvd25yZXYueG1sRI9Bi8IwFITvgv8hPGFvmlqWRapRRBDFi1j14O3RPJti&#10;81KaqPXfG2HB4zAz3zCzRWdr8aDWV44VjEcJCOLC6YpLBafjejgB4QOyxtoxKXiRh8W835thpt2T&#10;D/TIQykihH2GCkwITSalLwxZ9CPXEEfv6lqLIcq2lLrFZ4TbWqZJ8ictVhwXDDa0MlTc8rtV4Oxl&#10;szvv5X59zE8+L1NtGquV+hl0yymIQF34hv/bW63gN4XPl/gD5Pw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TtKzwAAAANsAAAAPAAAAAAAAAAAAAAAAAJcCAABkcnMvZG93bnJl&#10;di54bWxQSwUGAAAAAAQABAD1AAAAhA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rd&#10;Kp7FAAAA2wAAAA8AAABkcnMvZG93bnJldi54bWxEj0FrwkAUhO+F/oflFXprNtpSbMwaRKh48NIY&#10;e35kn0k0+zZmtzH117uFgsdhZr5h0mw0rRiod41lBZMoBkFcWt1wpaDYfb7MQDiPrLG1TAp+yUG2&#10;eHxIMdH2wl805L4SAcIuQQW1910ipStrMugi2xEH72B7gz7IvpK6x0uAm1ZO4/hdGmw4LNTY0aqm&#10;8pT/GAXf8Xk6Kz+ux+22GE/nKl/vN/laqeencTkH4Wn09/B/e6MVvL3C35fwA+Ti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q3SqexQAAANsAAAAPAAAAAAAAAAAAAAAAAJwC&#10;AABkcnMvZG93bnJldi54bWxQSwUGAAAAAAQABAD3AAAAjgMAAAAA&#10;">
                        <v:imagedata r:id="rId232" o:title="//www.heartinternet.uk/assets/icons/icon_tick.png"/>
                      </v:shape>
                      <w10:anchorlock/>
                    </v:group>
                  </w:pict>
                </mc:Fallback>
              </mc:AlternateContent>
            </w:r>
            <w:r w:rsidR="001A78EE">
              <w:t xml:space="preserve"> </w:t>
            </w:r>
            <w:r w:rsidR="001A78EE" w:rsidRPr="004A1BD2">
              <w:t xml:space="preserve"> </w:t>
            </w:r>
            <w:r w:rsidR="001A78EE" w:rsidRPr="009D76A6">
              <w:t>Geographic Reasoning</w:t>
            </w:r>
          </w:p>
        </w:tc>
      </w:tr>
    </w:tbl>
    <w:p w14:paraId="49473102" w14:textId="77777777" w:rsidR="001A78EE" w:rsidRPr="00AA2437" w:rsidRDefault="001A78EE" w:rsidP="001A78EE">
      <w:pPr>
        <w:pStyle w:val="Heading2"/>
      </w:pPr>
      <w:r w:rsidRPr="00AA2437">
        <w:t>Supporting Question</w:t>
      </w:r>
    </w:p>
    <w:p w14:paraId="4B2FFBE2" w14:textId="77777777" w:rsidR="001A78EE" w:rsidRPr="00AA2437" w:rsidRDefault="001A78EE" w:rsidP="001A78EE">
      <w:r w:rsidRPr="00AA2437">
        <w:rPr>
          <w:rFonts w:eastAsia="Georgia"/>
        </w:rPr>
        <w:t>For the second supporting question, students continue their investigation</w:t>
      </w:r>
      <w:r>
        <w:rPr>
          <w:rFonts w:eastAsia="Georgia"/>
        </w:rPr>
        <w:t>s</w:t>
      </w:r>
      <w:r w:rsidRPr="00AA2437">
        <w:rPr>
          <w:rFonts w:eastAsia="Georgia"/>
        </w:rPr>
        <w:t xml:space="preserve"> of New York</w:t>
      </w:r>
      <w:r>
        <w:rPr>
          <w:rFonts w:eastAsia="Georgia"/>
        </w:rPr>
        <w:t xml:space="preserve"> State</w:t>
      </w:r>
      <w:r w:rsidRPr="00AA2437">
        <w:rPr>
          <w:rFonts w:eastAsia="Georgia"/>
        </w:rPr>
        <w:t xml:space="preserve">’s geography and their development of map-reading knowledge and skills by examining the settlement locations of two major groups of Native Americans, the </w:t>
      </w:r>
      <w:proofErr w:type="spellStart"/>
      <w:r>
        <w:rPr>
          <w:rFonts w:eastAsia="Georgia"/>
        </w:rPr>
        <w:t>Haudenosaunee</w:t>
      </w:r>
      <w:proofErr w:type="spellEnd"/>
      <w:r w:rsidRPr="00AA2437">
        <w:rPr>
          <w:rFonts w:eastAsia="Georgia"/>
        </w:rPr>
        <w:t xml:space="preserve"> and the Algonquian</w:t>
      </w:r>
      <w:r>
        <w:rPr>
          <w:rFonts w:eastAsia="Georgia"/>
        </w:rPr>
        <w:t>-speaking nations</w:t>
      </w:r>
      <w:r w:rsidRPr="00AA2437">
        <w:rPr>
          <w:rFonts w:eastAsia="Georgia"/>
        </w:rPr>
        <w:t xml:space="preserve">. </w:t>
      </w:r>
      <w:proofErr w:type="spellStart"/>
      <w:r>
        <w:rPr>
          <w:rFonts w:eastAsia="Georgia"/>
        </w:rPr>
        <w:t>Haudenosaunee</w:t>
      </w:r>
      <w:proofErr w:type="spellEnd"/>
      <w:r w:rsidRPr="00AA2437">
        <w:rPr>
          <w:rFonts w:eastAsia="Georgia"/>
        </w:rPr>
        <w:t xml:space="preserve"> and Algonquian</w:t>
      </w:r>
      <w:r w:rsidR="0050554F">
        <w:rPr>
          <w:rFonts w:eastAsia="Georgia"/>
        </w:rPr>
        <w:t>s</w:t>
      </w:r>
      <w:r w:rsidRPr="00AA2437">
        <w:rPr>
          <w:rFonts w:eastAsia="Georgia"/>
        </w:rPr>
        <w:t xml:space="preserve"> are umbrella terms used to </w:t>
      </w:r>
      <w:r w:rsidR="00ED72E2">
        <w:rPr>
          <w:rFonts w:eastAsia="Georgia"/>
        </w:rPr>
        <w:t xml:space="preserve">identify </w:t>
      </w:r>
      <w:r w:rsidRPr="00AA2437">
        <w:rPr>
          <w:rFonts w:eastAsia="Georgia"/>
        </w:rPr>
        <w:t xml:space="preserve">communities that </w:t>
      </w:r>
      <w:r>
        <w:rPr>
          <w:rFonts w:eastAsia="Georgia"/>
        </w:rPr>
        <w:t xml:space="preserve">spoke </w:t>
      </w:r>
      <w:r w:rsidRPr="00AA2437">
        <w:rPr>
          <w:rFonts w:eastAsia="Georgia"/>
        </w:rPr>
        <w:t xml:space="preserve">similar languages. Within the </w:t>
      </w:r>
      <w:proofErr w:type="spellStart"/>
      <w:r>
        <w:rPr>
          <w:rFonts w:eastAsia="Georgia"/>
        </w:rPr>
        <w:t>Haudenosaunee</w:t>
      </w:r>
      <w:proofErr w:type="spellEnd"/>
      <w:r w:rsidRPr="00AA2437">
        <w:rPr>
          <w:rFonts w:eastAsia="Georgia"/>
        </w:rPr>
        <w:t xml:space="preserve"> were </w:t>
      </w:r>
      <w:r w:rsidR="003C7E45">
        <w:rPr>
          <w:rFonts w:eastAsia="Georgia"/>
        </w:rPr>
        <w:t>several</w:t>
      </w:r>
      <w:r w:rsidRPr="00AA2437">
        <w:rPr>
          <w:rFonts w:eastAsia="Georgia"/>
        </w:rPr>
        <w:t xml:space="preserve"> smaller</w:t>
      </w:r>
      <w:r>
        <w:rPr>
          <w:rFonts w:eastAsia="Georgia"/>
        </w:rPr>
        <w:t>,</w:t>
      </w:r>
      <w:r w:rsidRPr="00AA2437">
        <w:rPr>
          <w:rFonts w:eastAsia="Georgia"/>
        </w:rPr>
        <w:t xml:space="preserve"> distinctly named </w:t>
      </w:r>
      <w:r>
        <w:rPr>
          <w:rFonts w:eastAsia="Georgia"/>
        </w:rPr>
        <w:t>group</w:t>
      </w:r>
      <w:r w:rsidRPr="00AA2437">
        <w:rPr>
          <w:rFonts w:eastAsia="Georgia"/>
        </w:rPr>
        <w:t xml:space="preserve">s, and </w:t>
      </w:r>
      <w:r>
        <w:rPr>
          <w:rFonts w:eastAsia="Georgia"/>
        </w:rPr>
        <w:t xml:space="preserve">the same was true </w:t>
      </w:r>
      <w:r w:rsidRPr="00AA2437">
        <w:rPr>
          <w:rFonts w:eastAsia="Georgia"/>
        </w:rPr>
        <w:t>for the Algonquian</w:t>
      </w:r>
      <w:r w:rsidR="0050554F">
        <w:rPr>
          <w:rFonts w:eastAsia="Georgia"/>
        </w:rPr>
        <w:t>s</w:t>
      </w:r>
      <w:r w:rsidRPr="00AA2437">
        <w:rPr>
          <w:rFonts w:eastAsia="Georgia"/>
        </w:rPr>
        <w:t>.</w:t>
      </w:r>
    </w:p>
    <w:p w14:paraId="0ADEE4FF" w14:textId="77777777" w:rsidR="001A78EE" w:rsidRDefault="001A78EE" w:rsidP="001A78EE">
      <w:pPr>
        <w:rPr>
          <w:rFonts w:eastAsia="Georgia"/>
        </w:rPr>
      </w:pPr>
      <w:r w:rsidRPr="00AA2437">
        <w:rPr>
          <w:rFonts w:eastAsia="Georgia"/>
        </w:rPr>
        <w:t xml:space="preserve">The focus of the supporting question is less on the cultural distinctions between the two </w:t>
      </w:r>
      <w:r>
        <w:rPr>
          <w:rFonts w:eastAsia="Georgia"/>
        </w:rPr>
        <w:t xml:space="preserve">groups of </w:t>
      </w:r>
      <w:r w:rsidRPr="00AA2437">
        <w:rPr>
          <w:rFonts w:eastAsia="Georgia"/>
        </w:rPr>
        <w:t xml:space="preserve">Native </w:t>
      </w:r>
      <w:r>
        <w:rPr>
          <w:rFonts w:eastAsia="Georgia"/>
        </w:rPr>
        <w:t xml:space="preserve">American nations </w:t>
      </w:r>
      <w:r w:rsidRPr="00AA2437">
        <w:rPr>
          <w:rFonts w:eastAsia="Georgia"/>
        </w:rPr>
        <w:t xml:space="preserve">and more on the relationship between the groups and their physical environments. Key to that relationship </w:t>
      </w:r>
      <w:proofErr w:type="gramStart"/>
      <w:r w:rsidRPr="00AA2437">
        <w:rPr>
          <w:rFonts w:eastAsia="Georgia"/>
        </w:rPr>
        <w:t>is</w:t>
      </w:r>
      <w:r>
        <w:rPr>
          <w:rFonts w:eastAsia="Georgia"/>
        </w:rPr>
        <w:t xml:space="preserve"> </w:t>
      </w:r>
      <w:r w:rsidRPr="00AA2437">
        <w:rPr>
          <w:rFonts w:eastAsia="Georgia"/>
        </w:rPr>
        <w:t>understanding</w:t>
      </w:r>
      <w:proofErr w:type="gramEnd"/>
      <w:r w:rsidRPr="00AA2437">
        <w:rPr>
          <w:rFonts w:eastAsia="Georgia"/>
        </w:rPr>
        <w:t xml:space="preserve"> the </w:t>
      </w:r>
      <w:r>
        <w:rPr>
          <w:rFonts w:eastAsia="Georgia"/>
        </w:rPr>
        <w:t xml:space="preserve">perceptions of </w:t>
      </w:r>
      <w:r w:rsidRPr="00AA2437">
        <w:rPr>
          <w:rFonts w:eastAsia="Georgia"/>
          <w:i/>
        </w:rPr>
        <w:t>opportunities</w:t>
      </w:r>
      <w:r w:rsidRPr="00AA2437">
        <w:rPr>
          <w:rFonts w:eastAsia="Georgia"/>
        </w:rPr>
        <w:t xml:space="preserve"> and </w:t>
      </w:r>
      <w:r w:rsidRPr="00AA2437">
        <w:rPr>
          <w:rFonts w:eastAsia="Georgia"/>
          <w:i/>
        </w:rPr>
        <w:t>constraints</w:t>
      </w:r>
      <w:r w:rsidRPr="00AA2437">
        <w:rPr>
          <w:rFonts w:eastAsia="Georgia"/>
        </w:rPr>
        <w:t xml:space="preserve"> afforded by the local geographies. A physical environment </w:t>
      </w:r>
      <w:r>
        <w:rPr>
          <w:rFonts w:eastAsia="Georgia"/>
        </w:rPr>
        <w:t>may provide</w:t>
      </w:r>
      <w:r w:rsidRPr="00AA2437">
        <w:rPr>
          <w:rFonts w:eastAsia="Georgia"/>
        </w:rPr>
        <w:t xml:space="preserve"> </w:t>
      </w:r>
      <w:r w:rsidRPr="00AA2437">
        <w:rPr>
          <w:rFonts w:eastAsia="Georgia"/>
          <w:i/>
        </w:rPr>
        <w:t>opportunities</w:t>
      </w:r>
      <w:r w:rsidRPr="00AA2437">
        <w:rPr>
          <w:rFonts w:eastAsia="Georgia"/>
        </w:rPr>
        <w:t xml:space="preserve"> for human activities (e.</w:t>
      </w:r>
      <w:r>
        <w:rPr>
          <w:rFonts w:eastAsia="Georgia"/>
        </w:rPr>
        <w:t>g.</w:t>
      </w:r>
      <w:r w:rsidRPr="00AA2437">
        <w:rPr>
          <w:rFonts w:eastAsia="Georgia"/>
        </w:rPr>
        <w:t xml:space="preserve">, characteristics that attract people to places, support economic needs, </w:t>
      </w:r>
      <w:r>
        <w:rPr>
          <w:rFonts w:eastAsia="Georgia"/>
        </w:rPr>
        <w:t xml:space="preserve">or </w:t>
      </w:r>
      <w:r w:rsidRPr="00AA2437">
        <w:rPr>
          <w:rFonts w:eastAsia="Georgia"/>
        </w:rPr>
        <w:t xml:space="preserve">provide recreation activities), but it can also impose </w:t>
      </w:r>
      <w:r w:rsidRPr="00AA2437">
        <w:rPr>
          <w:rFonts w:eastAsia="Georgia"/>
          <w:i/>
        </w:rPr>
        <w:t>constraints</w:t>
      </w:r>
      <w:r w:rsidRPr="00AA2437">
        <w:rPr>
          <w:rFonts w:eastAsia="Georgia"/>
        </w:rPr>
        <w:t xml:space="preserve"> on human activities (i.e., landforms and climates that are not conducive to farming, trade, or transportation).</w:t>
      </w:r>
      <w:r>
        <w:rPr>
          <w:rFonts w:eastAsia="Georgia"/>
        </w:rPr>
        <w:t xml:space="preserve"> It is important to note that physical features are not inherently opportunities or constraints—for the same feature could represent both. Instead, it is how humans perceive the possibilities and/or challenges of a physical feature that matters. </w:t>
      </w:r>
    </w:p>
    <w:p w14:paraId="2403C096" w14:textId="77777777" w:rsidR="001A78EE" w:rsidRPr="00D60E37" w:rsidRDefault="001A78EE" w:rsidP="001A78EE">
      <w:pPr>
        <w:rPr>
          <w:rFonts w:eastAsia="Georgia"/>
        </w:rPr>
      </w:pPr>
      <w:r>
        <w:rPr>
          <w:rFonts w:eastAsia="Georgia"/>
        </w:rPr>
        <w:t xml:space="preserve">An example of the importance of geography can be seen in the names </w:t>
      </w:r>
      <w:r w:rsidR="005E0FE6">
        <w:rPr>
          <w:rFonts w:eastAsia="Georgia"/>
        </w:rPr>
        <w:t xml:space="preserve">some </w:t>
      </w:r>
      <w:r>
        <w:rPr>
          <w:rFonts w:eastAsia="Georgia"/>
        </w:rPr>
        <w:t>Native groups gave to themselves. The Mohawk</w:t>
      </w:r>
      <w:r w:rsidR="005E0FE6">
        <w:rPr>
          <w:rFonts w:eastAsia="Georgia"/>
        </w:rPr>
        <w:t>s</w:t>
      </w:r>
      <w:r>
        <w:rPr>
          <w:rFonts w:eastAsia="Georgia"/>
        </w:rPr>
        <w:t xml:space="preserve"> refer to themselves as the Keepers of the Eastern Door, which refers to their location at the eastern limit of early </w:t>
      </w:r>
      <w:proofErr w:type="spellStart"/>
      <w:r>
        <w:rPr>
          <w:rFonts w:eastAsia="Georgia"/>
        </w:rPr>
        <w:t>Haudenosaunee</w:t>
      </w:r>
      <w:proofErr w:type="spellEnd"/>
      <w:r>
        <w:rPr>
          <w:rFonts w:eastAsia="Georgia"/>
        </w:rPr>
        <w:t xml:space="preserve"> lands, and as People of the Flint, which refers to th</w:t>
      </w:r>
      <w:r w:rsidR="009E6B26">
        <w:rPr>
          <w:rFonts w:eastAsia="Georgia"/>
        </w:rPr>
        <w:t xml:space="preserve">e plentiful supplies of </w:t>
      </w:r>
      <w:proofErr w:type="spellStart"/>
      <w:r w:rsidR="003C7E45">
        <w:rPr>
          <w:rFonts w:eastAsia="Georgia"/>
        </w:rPr>
        <w:t>chert</w:t>
      </w:r>
      <w:proofErr w:type="spellEnd"/>
      <w:r w:rsidR="003C7E45">
        <w:rPr>
          <w:rFonts w:eastAsia="Georgia"/>
        </w:rPr>
        <w:t xml:space="preserve">, </w:t>
      </w:r>
      <w:r w:rsidR="00313D0A">
        <w:rPr>
          <w:rFonts w:eastAsia="Georgia"/>
        </w:rPr>
        <w:t>a form of mineral quartz</w:t>
      </w:r>
      <w:r>
        <w:rPr>
          <w:rFonts w:eastAsia="Georgia"/>
        </w:rPr>
        <w:t xml:space="preserve"> that was useful in making arrowheads</w:t>
      </w:r>
      <w:r w:rsidR="00335DC4">
        <w:rPr>
          <w:rFonts w:eastAsia="Georgia"/>
        </w:rPr>
        <w:t xml:space="preserve"> and other tools</w:t>
      </w:r>
      <w:r>
        <w:rPr>
          <w:rFonts w:eastAsia="Georgia"/>
        </w:rPr>
        <w:t xml:space="preserve">. Similarly, the </w:t>
      </w:r>
      <w:proofErr w:type="spellStart"/>
      <w:r>
        <w:rPr>
          <w:rFonts w:eastAsia="Georgia"/>
        </w:rPr>
        <w:t>Seneca</w:t>
      </w:r>
      <w:r w:rsidR="005E0FE6">
        <w:rPr>
          <w:rFonts w:eastAsia="Georgia"/>
        </w:rPr>
        <w:t>s</w:t>
      </w:r>
      <w:proofErr w:type="spellEnd"/>
      <w:r>
        <w:rPr>
          <w:rFonts w:eastAsia="Georgia"/>
        </w:rPr>
        <w:t xml:space="preserve"> refer to themselves as the Keepers of the Western Door and the Great Hill People, names that indicate both the geographic location and a characteristic of the local lands. (For additional examples of Native American names reflecting their physical environments, see Appendix A.)</w:t>
      </w:r>
    </w:p>
    <w:p w14:paraId="3F000BF1" w14:textId="77777777" w:rsidR="001A78EE" w:rsidRPr="00AA2437" w:rsidRDefault="001A78EE" w:rsidP="001A78EE">
      <w:pPr>
        <w:pStyle w:val="Heading2"/>
      </w:pPr>
      <w:r w:rsidRPr="00AA2437">
        <w:lastRenderedPageBreak/>
        <w:t>Formative Performance Task</w:t>
      </w:r>
    </w:p>
    <w:p w14:paraId="7FD6E108" w14:textId="77777777" w:rsidR="001A78EE" w:rsidRDefault="001A78EE" w:rsidP="001A78EE">
      <w:pPr>
        <w:rPr>
          <w:shd w:val="clear" w:color="auto" w:fill="FFFFFF"/>
        </w:rPr>
      </w:pPr>
      <w:r w:rsidRPr="00AA2437">
        <w:rPr>
          <w:shd w:val="clear" w:color="auto" w:fill="FFFFFF"/>
        </w:rPr>
        <w:t xml:space="preserve">The formative performance task calls on students to </w:t>
      </w:r>
      <w:r>
        <w:rPr>
          <w:shd w:val="clear" w:color="auto" w:fill="FFFFFF"/>
        </w:rPr>
        <w:t>(1</w:t>
      </w:r>
      <w:r w:rsidRPr="00AA2437">
        <w:rPr>
          <w:shd w:val="clear" w:color="auto" w:fill="FFFFFF"/>
        </w:rPr>
        <w:t xml:space="preserve">) </w:t>
      </w:r>
      <w:r w:rsidRPr="00723FA3">
        <w:rPr>
          <w:shd w:val="clear" w:color="auto" w:fill="FFFFFF"/>
        </w:rPr>
        <w:t>identify</w:t>
      </w:r>
      <w:r w:rsidRPr="00AA2437">
        <w:rPr>
          <w:shd w:val="clear" w:color="auto" w:fill="FFFFFF"/>
        </w:rPr>
        <w:t xml:space="preserve"> physical features from maps</w:t>
      </w:r>
      <w:r>
        <w:rPr>
          <w:shd w:val="clear" w:color="auto" w:fill="FFFFFF"/>
        </w:rPr>
        <w:t xml:space="preserve"> (Geographic Reasoning)</w:t>
      </w:r>
      <w:r w:rsidRPr="00AA2437">
        <w:rPr>
          <w:shd w:val="clear" w:color="auto" w:fill="FFFFFF"/>
        </w:rPr>
        <w:t xml:space="preserve">, </w:t>
      </w:r>
      <w:r>
        <w:rPr>
          <w:shd w:val="clear" w:color="auto" w:fill="FFFFFF"/>
        </w:rPr>
        <w:t>(2</w:t>
      </w:r>
      <w:r w:rsidRPr="00AA2437">
        <w:rPr>
          <w:shd w:val="clear" w:color="auto" w:fill="FFFFFF"/>
        </w:rPr>
        <w:t xml:space="preserve">) </w:t>
      </w:r>
      <w:r w:rsidRPr="00723FA3">
        <w:rPr>
          <w:shd w:val="clear" w:color="auto" w:fill="FFFFFF"/>
        </w:rPr>
        <w:t>categorize</w:t>
      </w:r>
      <w:r w:rsidRPr="00AA2437">
        <w:rPr>
          <w:shd w:val="clear" w:color="auto" w:fill="FFFFFF"/>
        </w:rPr>
        <w:t xml:space="preserve"> the opportunities and constraints associated with them</w:t>
      </w:r>
      <w:r>
        <w:rPr>
          <w:shd w:val="clear" w:color="auto" w:fill="FFFFFF"/>
        </w:rPr>
        <w:t xml:space="preserve"> (</w:t>
      </w:r>
      <w:r w:rsidRPr="00AA2437">
        <w:rPr>
          <w:rFonts w:eastAsia="Georgia" w:cs="Georgia"/>
        </w:rPr>
        <w:t>Comparison and Contextualization</w:t>
      </w:r>
      <w:r>
        <w:rPr>
          <w:rFonts w:eastAsia="Georgia" w:cs="Georgia"/>
        </w:rPr>
        <w:t>)</w:t>
      </w:r>
      <w:r w:rsidRPr="00AA2437">
        <w:rPr>
          <w:shd w:val="clear" w:color="auto" w:fill="FFFFFF"/>
        </w:rPr>
        <w:t xml:space="preserve">, and </w:t>
      </w:r>
      <w:r>
        <w:rPr>
          <w:shd w:val="clear" w:color="auto" w:fill="FFFFFF"/>
        </w:rPr>
        <w:t>(3</w:t>
      </w:r>
      <w:r w:rsidRPr="00AA2437">
        <w:rPr>
          <w:shd w:val="clear" w:color="auto" w:fill="FFFFFF"/>
        </w:rPr>
        <w:t xml:space="preserve">) </w:t>
      </w:r>
      <w:r w:rsidRPr="00723FA3">
        <w:rPr>
          <w:shd w:val="clear" w:color="auto" w:fill="FFFFFF"/>
        </w:rPr>
        <w:t>offe</w:t>
      </w:r>
      <w:r w:rsidRPr="00AA2437">
        <w:rPr>
          <w:shd w:val="clear" w:color="auto" w:fill="FFFFFF"/>
        </w:rPr>
        <w:t>r a rationale for their conclusions</w:t>
      </w:r>
      <w:r>
        <w:rPr>
          <w:shd w:val="clear" w:color="auto" w:fill="FFFFFF"/>
        </w:rPr>
        <w:t xml:space="preserve"> (Gathering, Using, and Interpreting Evidence)</w:t>
      </w:r>
      <w:r w:rsidRPr="00AA2437">
        <w:rPr>
          <w:shd w:val="clear" w:color="auto" w:fill="FFFFFF"/>
        </w:rPr>
        <w:t xml:space="preserve">. To support the students in this task, teachers might provide them with an analysis chart focusing on summarizing the visual evidence they see in the maps and making inferences about </w:t>
      </w:r>
      <w:r>
        <w:rPr>
          <w:shd w:val="clear" w:color="auto" w:fill="FFFFFF"/>
        </w:rPr>
        <w:t>how</w:t>
      </w:r>
      <w:r w:rsidRPr="00AA2437">
        <w:rPr>
          <w:shd w:val="clear" w:color="auto" w:fill="FFFFFF"/>
        </w:rPr>
        <w:t xml:space="preserve"> certain physical features </w:t>
      </w:r>
      <w:r>
        <w:rPr>
          <w:shd w:val="clear" w:color="auto" w:fill="FFFFFF"/>
        </w:rPr>
        <w:t>affected</w:t>
      </w:r>
      <w:r w:rsidRPr="00AA2437">
        <w:rPr>
          <w:shd w:val="clear" w:color="auto" w:fill="FFFFFF"/>
        </w:rPr>
        <w:t xml:space="preserve"> the survival of </w:t>
      </w:r>
      <w:r>
        <w:rPr>
          <w:shd w:val="clear" w:color="auto" w:fill="FFFFFF"/>
        </w:rPr>
        <w:t xml:space="preserve">early </w:t>
      </w:r>
      <w:r w:rsidRPr="00AA2437">
        <w:rPr>
          <w:shd w:val="clear" w:color="auto" w:fill="FFFFFF"/>
        </w:rPr>
        <w:t xml:space="preserve">Native American groups. Note that the Impact Chart provided </w:t>
      </w:r>
      <w:r>
        <w:rPr>
          <w:shd w:val="clear" w:color="auto" w:fill="FFFFFF"/>
        </w:rPr>
        <w:t>here</w:t>
      </w:r>
      <w:r w:rsidRPr="00AA2437">
        <w:rPr>
          <w:shd w:val="clear" w:color="auto" w:fill="FFFFFF"/>
        </w:rPr>
        <w:t xml:space="preserve"> is only one possibility among many for approaching the task. The results of this task will contribute to Formative Performance Task 3 by providing students with examples of features that </w:t>
      </w:r>
      <w:r>
        <w:rPr>
          <w:shd w:val="clear" w:color="auto" w:fill="FFFFFF"/>
        </w:rPr>
        <w:t xml:space="preserve">could be perceived of as </w:t>
      </w:r>
      <w:r w:rsidRPr="00AA2437">
        <w:rPr>
          <w:shd w:val="clear" w:color="auto" w:fill="FFFFFF"/>
        </w:rPr>
        <w:t xml:space="preserve">opportunities and/or constraints. Students may then reference these examples as they make evidence-based claims about the interaction between Native </w:t>
      </w:r>
      <w:r>
        <w:rPr>
          <w:shd w:val="clear" w:color="auto" w:fill="FFFFFF"/>
        </w:rPr>
        <w:t>American nations</w:t>
      </w:r>
      <w:r w:rsidRPr="00AA2437">
        <w:rPr>
          <w:shd w:val="clear" w:color="auto" w:fill="FFFFFF"/>
        </w:rPr>
        <w:t xml:space="preserve"> and their environments.</w:t>
      </w:r>
    </w:p>
    <w:p w14:paraId="7183F0DB" w14:textId="77777777" w:rsidR="001A78EE" w:rsidRPr="004266ED" w:rsidRDefault="001A78EE" w:rsidP="001A78EE">
      <w:pPr>
        <w:pStyle w:val="Normal10"/>
        <w:spacing w:after="240"/>
        <w:jc w:val="center"/>
        <w:rPr>
          <w:rFonts w:ascii="Cambria" w:hAnsi="Cambria"/>
          <w:sz w:val="32"/>
          <w:szCs w:val="32"/>
        </w:rPr>
      </w:pPr>
      <w:r>
        <w:rPr>
          <w:rFonts w:ascii="Cambria" w:eastAsia="Georgia" w:hAnsi="Cambria" w:cs="Georgia"/>
          <w:sz w:val="32"/>
          <w:szCs w:val="32"/>
        </w:rPr>
        <w:t>Opportunities and Constraints</w:t>
      </w:r>
      <w:r w:rsidRPr="004266ED">
        <w:rPr>
          <w:rFonts w:ascii="Cambria" w:eastAsia="Georgia" w:hAnsi="Cambria" w:cs="Georgia"/>
          <w:sz w:val="32"/>
          <w:szCs w:val="32"/>
        </w:rPr>
        <w:t xml:space="preserve"> Chart</w:t>
      </w:r>
    </w:p>
    <w:tbl>
      <w:tblPr>
        <w:tblW w:w="1080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360"/>
        <w:gridCol w:w="3965"/>
        <w:gridCol w:w="3475"/>
      </w:tblGrid>
      <w:tr w:rsidR="001A78EE" w:rsidRPr="00C04F4F" w14:paraId="48049D36" w14:textId="77777777" w:rsidTr="00D245A0">
        <w:tc>
          <w:tcPr>
            <w:tcW w:w="3360" w:type="dxa"/>
            <w:tcBorders>
              <w:top w:val="single" w:sz="8" w:space="0" w:color="000000"/>
              <w:left w:val="single" w:sz="8" w:space="0" w:color="000000"/>
              <w:bottom w:val="single" w:sz="8" w:space="0" w:color="000000"/>
              <w:right w:val="single" w:sz="8" w:space="0" w:color="000000"/>
            </w:tcBorders>
            <w:shd w:val="clear" w:color="auto" w:fill="205595"/>
            <w:tcMar>
              <w:top w:w="100" w:type="dxa"/>
              <w:left w:w="100" w:type="dxa"/>
              <w:bottom w:w="100" w:type="dxa"/>
              <w:right w:w="100" w:type="dxa"/>
            </w:tcMar>
          </w:tcPr>
          <w:p w14:paraId="6DBBF29F" w14:textId="77777777" w:rsidR="001A78EE" w:rsidRPr="004746DE" w:rsidRDefault="001A78EE" w:rsidP="00F552B3">
            <w:pPr>
              <w:pStyle w:val="Normal10"/>
              <w:spacing w:before="60" w:after="60"/>
              <w:ind w:left="120" w:right="120"/>
              <w:jc w:val="center"/>
              <w:rPr>
                <w:rFonts w:ascii="Calibri" w:eastAsia="Georgia" w:hAnsi="Calibri" w:cs="Georgia"/>
                <w:b/>
                <w:i/>
                <w:color w:val="FFFFFF"/>
                <w:sz w:val="20"/>
              </w:rPr>
            </w:pPr>
            <w:r w:rsidRPr="004746DE">
              <w:rPr>
                <w:rFonts w:ascii="Calibri" w:eastAsia="Georgia" w:hAnsi="Calibri" w:cs="Georgia"/>
                <w:b/>
                <w:color w:val="FFFFFF"/>
                <w:sz w:val="20"/>
              </w:rPr>
              <w:t xml:space="preserve">Physical features I learned about from the </w:t>
            </w:r>
            <w:proofErr w:type="spellStart"/>
            <w:r w:rsidRPr="004746DE">
              <w:rPr>
                <w:rFonts w:ascii="Calibri" w:eastAsia="Georgia" w:hAnsi="Calibri" w:cs="Georgia"/>
                <w:b/>
                <w:color w:val="FFFFFF"/>
                <w:sz w:val="20"/>
              </w:rPr>
              <w:t>Haudenosaunee</w:t>
            </w:r>
            <w:proofErr w:type="spellEnd"/>
            <w:r w:rsidRPr="004746DE">
              <w:rPr>
                <w:rFonts w:ascii="Calibri" w:eastAsia="Georgia" w:hAnsi="Calibri" w:cs="Georgia"/>
                <w:b/>
                <w:color w:val="FFFFFF"/>
                <w:sz w:val="20"/>
              </w:rPr>
              <w:t xml:space="preserve"> maps </w:t>
            </w:r>
          </w:p>
        </w:tc>
        <w:tc>
          <w:tcPr>
            <w:tcW w:w="3965" w:type="dxa"/>
            <w:tcBorders>
              <w:top w:val="single" w:sz="8" w:space="0" w:color="000000"/>
              <w:bottom w:val="single" w:sz="8" w:space="0" w:color="000000"/>
              <w:right w:val="single" w:sz="8" w:space="0" w:color="000000"/>
            </w:tcBorders>
            <w:shd w:val="clear" w:color="auto" w:fill="205595"/>
            <w:tcMar>
              <w:top w:w="100" w:type="dxa"/>
              <w:left w:w="100" w:type="dxa"/>
              <w:bottom w:w="100" w:type="dxa"/>
              <w:right w:w="100" w:type="dxa"/>
            </w:tcMar>
          </w:tcPr>
          <w:p w14:paraId="5E57C1B5" w14:textId="77777777" w:rsidR="001A78EE" w:rsidRPr="004746DE" w:rsidRDefault="001A78EE" w:rsidP="00F552B3">
            <w:pPr>
              <w:pStyle w:val="Normal10"/>
              <w:spacing w:before="60" w:after="60"/>
              <w:ind w:left="120" w:right="120"/>
              <w:jc w:val="center"/>
              <w:rPr>
                <w:rFonts w:ascii="Calibri" w:hAnsi="Calibri"/>
                <w:b/>
                <w:color w:val="FFFFFF"/>
                <w:sz w:val="20"/>
              </w:rPr>
            </w:pPr>
            <w:r w:rsidRPr="004746DE">
              <w:rPr>
                <w:rFonts w:ascii="Calibri" w:eastAsia="Georgia" w:hAnsi="Calibri" w:cs="Georgia"/>
                <w:b/>
                <w:color w:val="FFFFFF"/>
                <w:sz w:val="20"/>
              </w:rPr>
              <w:t>Could this feature be an opportunity and/or a constraint?</w:t>
            </w:r>
          </w:p>
        </w:tc>
        <w:tc>
          <w:tcPr>
            <w:tcW w:w="3475" w:type="dxa"/>
            <w:tcBorders>
              <w:top w:val="single" w:sz="8" w:space="0" w:color="000000"/>
              <w:bottom w:val="single" w:sz="8" w:space="0" w:color="000000"/>
              <w:right w:val="single" w:sz="8" w:space="0" w:color="000000"/>
            </w:tcBorders>
            <w:shd w:val="clear" w:color="auto" w:fill="205595"/>
            <w:tcMar>
              <w:top w:w="100" w:type="dxa"/>
              <w:left w:w="100" w:type="dxa"/>
              <w:bottom w:w="100" w:type="dxa"/>
              <w:right w:w="100" w:type="dxa"/>
            </w:tcMar>
          </w:tcPr>
          <w:p w14:paraId="67AF3802" w14:textId="77777777" w:rsidR="001A78EE" w:rsidRPr="004746DE" w:rsidRDefault="001A78EE" w:rsidP="00F552B3">
            <w:pPr>
              <w:pStyle w:val="Normal10"/>
              <w:spacing w:before="60" w:after="60"/>
              <w:ind w:left="120" w:right="120"/>
              <w:jc w:val="center"/>
              <w:rPr>
                <w:rFonts w:ascii="Calibri" w:hAnsi="Calibri"/>
                <w:b/>
                <w:color w:val="FFFFFF"/>
                <w:sz w:val="20"/>
              </w:rPr>
            </w:pPr>
            <w:r w:rsidRPr="004746DE">
              <w:rPr>
                <w:rFonts w:ascii="Calibri" w:hAnsi="Calibri"/>
                <w:b/>
                <w:color w:val="FFFFFF"/>
                <w:sz w:val="20"/>
              </w:rPr>
              <w:t>Rationale for choice</w:t>
            </w:r>
          </w:p>
        </w:tc>
      </w:tr>
      <w:tr w:rsidR="001A78EE" w:rsidRPr="00C04F4F" w14:paraId="0489CFBE" w14:textId="77777777" w:rsidTr="00D245A0">
        <w:trPr>
          <w:trHeight w:hRule="exact" w:val="820"/>
        </w:trPr>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FFD73" w14:textId="77777777" w:rsidR="001A78EE" w:rsidRPr="00DF0A2F" w:rsidRDefault="001A78EE" w:rsidP="00F552B3">
            <w:pPr>
              <w:pStyle w:val="TableHeader"/>
              <w:spacing w:before="60" w:after="60" w:line="240" w:lineRule="auto"/>
              <w:rPr>
                <w:b w:val="0"/>
                <w:i/>
                <w:color w:val="000000" w:themeColor="text1"/>
              </w:rPr>
            </w:pPr>
            <w:r w:rsidRPr="00DF0A2F">
              <w:rPr>
                <w:b w:val="0"/>
                <w:i/>
                <w:color w:val="000000" w:themeColor="text1"/>
              </w:rPr>
              <w:t xml:space="preserve">Example: Rivers </w:t>
            </w:r>
          </w:p>
        </w:tc>
        <w:tc>
          <w:tcPr>
            <w:tcW w:w="39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47B2701" w14:textId="77777777" w:rsidR="001A78EE" w:rsidRPr="00DF0A2F" w:rsidRDefault="001A78EE" w:rsidP="00F552B3">
            <w:pPr>
              <w:pStyle w:val="TableText0"/>
              <w:spacing w:line="240" w:lineRule="auto"/>
              <w:rPr>
                <w:i/>
              </w:rPr>
            </w:pPr>
            <w:r w:rsidRPr="00DF0A2F">
              <w:rPr>
                <w:i/>
              </w:rPr>
              <w:t>Opportunity</w:t>
            </w:r>
          </w:p>
        </w:tc>
        <w:tc>
          <w:tcPr>
            <w:tcW w:w="34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3941F84" w14:textId="77777777" w:rsidR="001A78EE" w:rsidRPr="00DF0A2F" w:rsidRDefault="001A78EE" w:rsidP="00F552B3">
            <w:pPr>
              <w:pStyle w:val="TableText0"/>
              <w:spacing w:line="240" w:lineRule="auto"/>
              <w:rPr>
                <w:i/>
              </w:rPr>
            </w:pPr>
            <w:r w:rsidRPr="00DF0A2F">
              <w:rPr>
                <w:i/>
              </w:rPr>
              <w:t>Rivers can be used for transportation</w:t>
            </w:r>
          </w:p>
        </w:tc>
      </w:tr>
      <w:tr w:rsidR="001A78EE" w:rsidRPr="00C04F4F" w14:paraId="10495EBE" w14:textId="77777777" w:rsidTr="00D245A0">
        <w:trPr>
          <w:trHeight w:hRule="exact" w:val="820"/>
        </w:trPr>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355C2" w14:textId="77777777" w:rsidR="001A78EE" w:rsidRPr="00C04F4F" w:rsidRDefault="001A78EE" w:rsidP="00F552B3">
            <w:pPr>
              <w:pStyle w:val="Normal10"/>
              <w:spacing w:before="60" w:after="60"/>
              <w:ind w:left="120" w:right="120"/>
              <w:jc w:val="center"/>
              <w:rPr>
                <w:rFonts w:ascii="Calibri" w:eastAsia="Georgia" w:hAnsi="Calibri" w:cs="Georgia"/>
                <w:sz w:val="20"/>
              </w:rPr>
            </w:pPr>
          </w:p>
        </w:tc>
        <w:tc>
          <w:tcPr>
            <w:tcW w:w="39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32DD3FC" w14:textId="77777777" w:rsidR="001A78EE" w:rsidRPr="00C04F4F" w:rsidRDefault="001A78EE" w:rsidP="00F552B3">
            <w:pPr>
              <w:pStyle w:val="Normal10"/>
              <w:spacing w:before="60" w:after="60"/>
              <w:ind w:left="120" w:right="120"/>
              <w:jc w:val="center"/>
              <w:rPr>
                <w:rFonts w:ascii="Calibri" w:eastAsia="Georgia" w:hAnsi="Calibri" w:cs="Georgia"/>
                <w:sz w:val="20"/>
              </w:rPr>
            </w:pPr>
          </w:p>
        </w:tc>
        <w:tc>
          <w:tcPr>
            <w:tcW w:w="34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02A4297" w14:textId="77777777" w:rsidR="001A78EE" w:rsidRPr="00C04F4F" w:rsidRDefault="001A78EE" w:rsidP="00F552B3">
            <w:pPr>
              <w:pStyle w:val="Normal10"/>
              <w:spacing w:before="60" w:after="60"/>
              <w:ind w:left="120" w:right="120"/>
              <w:jc w:val="center"/>
              <w:rPr>
                <w:rFonts w:ascii="Calibri" w:hAnsi="Calibri"/>
                <w:sz w:val="20"/>
              </w:rPr>
            </w:pPr>
          </w:p>
        </w:tc>
      </w:tr>
      <w:tr w:rsidR="001A78EE" w:rsidRPr="00C04F4F" w14:paraId="0369B2E8" w14:textId="77777777" w:rsidTr="00D245A0">
        <w:trPr>
          <w:trHeight w:hRule="exact" w:val="820"/>
        </w:trPr>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4683A" w14:textId="77777777" w:rsidR="001A78EE" w:rsidRPr="00C04F4F" w:rsidRDefault="001A78EE" w:rsidP="00F552B3">
            <w:pPr>
              <w:pStyle w:val="Normal10"/>
              <w:spacing w:before="60" w:after="60"/>
              <w:ind w:left="120" w:right="120"/>
              <w:jc w:val="center"/>
              <w:rPr>
                <w:rFonts w:ascii="Calibri" w:eastAsia="Georgia" w:hAnsi="Calibri" w:cs="Georgia"/>
                <w:sz w:val="20"/>
              </w:rPr>
            </w:pPr>
          </w:p>
        </w:tc>
        <w:tc>
          <w:tcPr>
            <w:tcW w:w="39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EDF64AB" w14:textId="77777777" w:rsidR="001A78EE" w:rsidRPr="00C04F4F" w:rsidRDefault="001A78EE" w:rsidP="00F552B3">
            <w:pPr>
              <w:pStyle w:val="Normal10"/>
              <w:spacing w:before="60" w:after="60"/>
              <w:ind w:left="120" w:right="120"/>
              <w:jc w:val="center"/>
              <w:rPr>
                <w:rFonts w:ascii="Calibri" w:eastAsia="Georgia" w:hAnsi="Calibri" w:cs="Georgia"/>
                <w:sz w:val="20"/>
              </w:rPr>
            </w:pPr>
          </w:p>
        </w:tc>
        <w:tc>
          <w:tcPr>
            <w:tcW w:w="34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B25C7AA" w14:textId="77777777" w:rsidR="001A78EE" w:rsidRPr="00C04F4F" w:rsidRDefault="001A78EE" w:rsidP="00F552B3">
            <w:pPr>
              <w:pStyle w:val="Normal10"/>
              <w:spacing w:before="60" w:after="60"/>
              <w:ind w:left="120" w:right="120"/>
              <w:jc w:val="center"/>
              <w:rPr>
                <w:rFonts w:ascii="Calibri" w:hAnsi="Calibri"/>
                <w:sz w:val="20"/>
              </w:rPr>
            </w:pPr>
          </w:p>
        </w:tc>
      </w:tr>
      <w:tr w:rsidR="001A78EE" w:rsidRPr="00C04F4F" w14:paraId="6442559B" w14:textId="77777777" w:rsidTr="00D245A0">
        <w:trPr>
          <w:trHeight w:val="365"/>
        </w:trPr>
        <w:tc>
          <w:tcPr>
            <w:tcW w:w="3360" w:type="dxa"/>
            <w:tcBorders>
              <w:left w:val="single" w:sz="8" w:space="0" w:color="000000"/>
              <w:right w:val="single" w:sz="8" w:space="0" w:color="000000"/>
            </w:tcBorders>
            <w:shd w:val="clear" w:color="auto" w:fill="205595"/>
            <w:tcMar>
              <w:top w:w="100" w:type="dxa"/>
              <w:left w:w="100" w:type="dxa"/>
              <w:bottom w:w="100" w:type="dxa"/>
              <w:right w:w="100" w:type="dxa"/>
            </w:tcMar>
          </w:tcPr>
          <w:p w14:paraId="09012236" w14:textId="77777777" w:rsidR="001A78EE" w:rsidRPr="004746DE" w:rsidRDefault="001A78EE" w:rsidP="00F552B3">
            <w:pPr>
              <w:pStyle w:val="Normal10"/>
              <w:spacing w:before="60" w:after="60"/>
              <w:ind w:left="120" w:right="120"/>
              <w:jc w:val="center"/>
              <w:rPr>
                <w:rFonts w:ascii="Calibri" w:hAnsi="Calibri"/>
                <w:b/>
                <w:color w:val="FFFFFF"/>
                <w:sz w:val="20"/>
              </w:rPr>
            </w:pPr>
            <w:r w:rsidRPr="004746DE">
              <w:rPr>
                <w:rFonts w:ascii="Calibri" w:eastAsia="Georgia" w:hAnsi="Calibri" w:cs="Georgia"/>
                <w:b/>
                <w:color w:val="FFFFFF"/>
                <w:sz w:val="20"/>
              </w:rPr>
              <w:t xml:space="preserve">Physical features I learned about from the Algonquian maps </w:t>
            </w:r>
          </w:p>
        </w:tc>
        <w:tc>
          <w:tcPr>
            <w:tcW w:w="3965" w:type="dxa"/>
            <w:tcBorders>
              <w:right w:val="single" w:sz="8" w:space="0" w:color="000000"/>
            </w:tcBorders>
            <w:shd w:val="clear" w:color="auto" w:fill="205595"/>
            <w:tcMar>
              <w:top w:w="100" w:type="dxa"/>
              <w:left w:w="100" w:type="dxa"/>
              <w:bottom w:w="100" w:type="dxa"/>
              <w:right w:w="100" w:type="dxa"/>
            </w:tcMar>
          </w:tcPr>
          <w:p w14:paraId="0B8A2060" w14:textId="77777777" w:rsidR="001A78EE" w:rsidRPr="004746DE" w:rsidRDefault="001A78EE" w:rsidP="00F552B3">
            <w:pPr>
              <w:pStyle w:val="Normal10"/>
              <w:spacing w:before="60" w:after="60"/>
              <w:ind w:left="120" w:right="120"/>
              <w:jc w:val="center"/>
              <w:rPr>
                <w:rFonts w:ascii="Calibri" w:hAnsi="Calibri"/>
                <w:b/>
                <w:color w:val="FFFFFF"/>
                <w:sz w:val="20"/>
              </w:rPr>
            </w:pPr>
            <w:r w:rsidRPr="004746DE">
              <w:rPr>
                <w:rFonts w:ascii="Calibri" w:eastAsia="Georgia" w:hAnsi="Calibri" w:cs="Georgia"/>
                <w:b/>
                <w:color w:val="FFFFFF"/>
                <w:sz w:val="20"/>
              </w:rPr>
              <w:t xml:space="preserve">Could this feature an opportunity </w:t>
            </w:r>
            <w:r>
              <w:rPr>
                <w:rFonts w:ascii="Calibri" w:eastAsia="Georgia" w:hAnsi="Calibri" w:cs="Georgia"/>
                <w:b/>
                <w:color w:val="FFFFFF"/>
                <w:sz w:val="20"/>
              </w:rPr>
              <w:br/>
            </w:r>
            <w:r w:rsidRPr="004746DE">
              <w:rPr>
                <w:rFonts w:ascii="Calibri" w:eastAsia="Georgia" w:hAnsi="Calibri" w:cs="Georgia"/>
                <w:b/>
                <w:color w:val="FFFFFF"/>
                <w:sz w:val="20"/>
              </w:rPr>
              <w:t>and/or a constraint?</w:t>
            </w:r>
          </w:p>
        </w:tc>
        <w:tc>
          <w:tcPr>
            <w:tcW w:w="3475" w:type="dxa"/>
            <w:tcBorders>
              <w:right w:val="single" w:sz="8" w:space="0" w:color="000000"/>
            </w:tcBorders>
            <w:shd w:val="clear" w:color="auto" w:fill="205595"/>
            <w:tcMar>
              <w:top w:w="100" w:type="dxa"/>
              <w:left w:w="100" w:type="dxa"/>
              <w:bottom w:w="100" w:type="dxa"/>
              <w:right w:w="100" w:type="dxa"/>
            </w:tcMar>
          </w:tcPr>
          <w:p w14:paraId="4D08C38A" w14:textId="77777777" w:rsidR="001A78EE" w:rsidRPr="004746DE" w:rsidRDefault="001A78EE" w:rsidP="00F552B3">
            <w:pPr>
              <w:pStyle w:val="Normal10"/>
              <w:spacing w:before="60" w:after="60"/>
              <w:ind w:left="120" w:right="120"/>
              <w:jc w:val="center"/>
              <w:rPr>
                <w:rFonts w:ascii="Calibri" w:hAnsi="Calibri"/>
                <w:b/>
                <w:color w:val="FFFFFF"/>
                <w:sz w:val="20"/>
              </w:rPr>
            </w:pPr>
            <w:r w:rsidRPr="004746DE">
              <w:rPr>
                <w:rFonts w:ascii="Calibri" w:hAnsi="Calibri"/>
                <w:b/>
                <w:color w:val="FFFFFF"/>
                <w:sz w:val="20"/>
              </w:rPr>
              <w:t>Rationale for choice</w:t>
            </w:r>
          </w:p>
        </w:tc>
      </w:tr>
      <w:tr w:rsidR="001A78EE" w:rsidRPr="00C04F4F" w14:paraId="25D0DDEF" w14:textId="77777777" w:rsidTr="00D245A0">
        <w:trPr>
          <w:trHeight w:hRule="exact" w:val="840"/>
        </w:trPr>
        <w:tc>
          <w:tcPr>
            <w:tcW w:w="3360" w:type="dxa"/>
            <w:tcBorders>
              <w:left w:val="single" w:sz="8" w:space="0" w:color="000000"/>
              <w:right w:val="single" w:sz="8" w:space="0" w:color="000000"/>
            </w:tcBorders>
            <w:tcMar>
              <w:top w:w="100" w:type="dxa"/>
              <w:left w:w="100" w:type="dxa"/>
              <w:bottom w:w="100" w:type="dxa"/>
              <w:right w:w="100" w:type="dxa"/>
            </w:tcMar>
          </w:tcPr>
          <w:p w14:paraId="5FDAF84B" w14:textId="77777777" w:rsidR="001A78EE" w:rsidRPr="00DF0A2F" w:rsidRDefault="001A78EE" w:rsidP="00F552B3">
            <w:pPr>
              <w:pStyle w:val="TableHeader"/>
              <w:spacing w:before="60" w:after="60" w:line="240" w:lineRule="auto"/>
              <w:rPr>
                <w:i/>
              </w:rPr>
            </w:pPr>
            <w:r w:rsidRPr="00DF0A2F">
              <w:rPr>
                <w:b w:val="0"/>
                <w:i/>
                <w:color w:val="auto"/>
              </w:rPr>
              <w:t>Example: Mountains</w:t>
            </w:r>
          </w:p>
        </w:tc>
        <w:tc>
          <w:tcPr>
            <w:tcW w:w="3965" w:type="dxa"/>
            <w:tcBorders>
              <w:right w:val="single" w:sz="8" w:space="0" w:color="000000"/>
            </w:tcBorders>
            <w:tcMar>
              <w:top w:w="100" w:type="dxa"/>
              <w:left w:w="100" w:type="dxa"/>
              <w:bottom w:w="100" w:type="dxa"/>
              <w:right w:w="100" w:type="dxa"/>
            </w:tcMar>
          </w:tcPr>
          <w:p w14:paraId="6E743F0B" w14:textId="77777777" w:rsidR="001A78EE" w:rsidRPr="00DF0A2F" w:rsidRDefault="001A78EE" w:rsidP="00F552B3">
            <w:pPr>
              <w:pStyle w:val="TableText0"/>
              <w:spacing w:line="240" w:lineRule="auto"/>
              <w:rPr>
                <w:i/>
              </w:rPr>
            </w:pPr>
            <w:r w:rsidRPr="00DF0A2F">
              <w:rPr>
                <w:i/>
              </w:rPr>
              <w:t>Opportunity and constraint</w:t>
            </w:r>
          </w:p>
        </w:tc>
        <w:tc>
          <w:tcPr>
            <w:tcW w:w="3475" w:type="dxa"/>
            <w:tcBorders>
              <w:right w:val="single" w:sz="8" w:space="0" w:color="000000"/>
            </w:tcBorders>
            <w:tcMar>
              <w:top w:w="100" w:type="dxa"/>
              <w:left w:w="100" w:type="dxa"/>
              <w:bottom w:w="100" w:type="dxa"/>
              <w:right w:w="100" w:type="dxa"/>
            </w:tcMar>
          </w:tcPr>
          <w:p w14:paraId="7CA3751D" w14:textId="77777777" w:rsidR="001A78EE" w:rsidRPr="00DF0A2F" w:rsidRDefault="001A78EE" w:rsidP="00F552B3">
            <w:pPr>
              <w:pStyle w:val="TableText0"/>
              <w:spacing w:line="240" w:lineRule="auto"/>
              <w:rPr>
                <w:i/>
              </w:rPr>
            </w:pPr>
            <w:r w:rsidRPr="00DF0A2F">
              <w:rPr>
                <w:i/>
              </w:rPr>
              <w:t>Opportunity—wildlife for food; Constraint—difficult to grow crops</w:t>
            </w:r>
          </w:p>
        </w:tc>
      </w:tr>
      <w:tr w:rsidR="001A78EE" w:rsidRPr="00C04F4F" w14:paraId="4C0C89F1" w14:textId="77777777" w:rsidTr="00D245A0">
        <w:trPr>
          <w:trHeight w:hRule="exact" w:val="840"/>
        </w:trPr>
        <w:tc>
          <w:tcPr>
            <w:tcW w:w="3360" w:type="dxa"/>
            <w:tcBorders>
              <w:left w:val="single" w:sz="8" w:space="0" w:color="000000"/>
              <w:right w:val="single" w:sz="8" w:space="0" w:color="000000"/>
            </w:tcBorders>
            <w:tcMar>
              <w:top w:w="100" w:type="dxa"/>
              <w:left w:w="100" w:type="dxa"/>
              <w:bottom w:w="100" w:type="dxa"/>
              <w:right w:w="100" w:type="dxa"/>
            </w:tcMar>
          </w:tcPr>
          <w:p w14:paraId="58DEF22A" w14:textId="77777777" w:rsidR="001A78EE" w:rsidRPr="00C04F4F" w:rsidRDefault="001A78EE" w:rsidP="00F552B3">
            <w:pPr>
              <w:pStyle w:val="Normal10"/>
              <w:spacing w:before="60" w:after="60"/>
              <w:ind w:left="120" w:right="120"/>
              <w:jc w:val="center"/>
              <w:rPr>
                <w:rFonts w:ascii="Calibri" w:eastAsia="Georgia" w:hAnsi="Calibri" w:cs="Georgia"/>
                <w:sz w:val="20"/>
              </w:rPr>
            </w:pPr>
          </w:p>
        </w:tc>
        <w:tc>
          <w:tcPr>
            <w:tcW w:w="3965" w:type="dxa"/>
            <w:tcBorders>
              <w:right w:val="single" w:sz="8" w:space="0" w:color="000000"/>
            </w:tcBorders>
            <w:tcMar>
              <w:top w:w="100" w:type="dxa"/>
              <w:left w:w="100" w:type="dxa"/>
              <w:bottom w:w="100" w:type="dxa"/>
              <w:right w:w="100" w:type="dxa"/>
            </w:tcMar>
          </w:tcPr>
          <w:p w14:paraId="7BFD1503" w14:textId="77777777" w:rsidR="001A78EE" w:rsidRPr="00C04F4F" w:rsidRDefault="001A78EE" w:rsidP="00F552B3">
            <w:pPr>
              <w:pStyle w:val="Normal10"/>
              <w:spacing w:before="60" w:after="60"/>
              <w:ind w:left="120" w:right="120"/>
              <w:jc w:val="center"/>
              <w:rPr>
                <w:rFonts w:ascii="Calibri" w:eastAsia="Georgia" w:hAnsi="Calibri" w:cs="Georgia"/>
                <w:sz w:val="20"/>
              </w:rPr>
            </w:pPr>
          </w:p>
        </w:tc>
        <w:tc>
          <w:tcPr>
            <w:tcW w:w="3475" w:type="dxa"/>
            <w:tcBorders>
              <w:right w:val="single" w:sz="8" w:space="0" w:color="000000"/>
            </w:tcBorders>
            <w:tcMar>
              <w:top w:w="100" w:type="dxa"/>
              <w:left w:w="100" w:type="dxa"/>
              <w:bottom w:w="100" w:type="dxa"/>
              <w:right w:w="100" w:type="dxa"/>
            </w:tcMar>
          </w:tcPr>
          <w:p w14:paraId="371C198A" w14:textId="77777777" w:rsidR="001A78EE" w:rsidRPr="00C04F4F" w:rsidRDefault="001A78EE" w:rsidP="00F552B3">
            <w:pPr>
              <w:pStyle w:val="Normal10"/>
              <w:spacing w:before="60" w:after="60"/>
              <w:ind w:left="120" w:right="120"/>
              <w:jc w:val="center"/>
              <w:rPr>
                <w:rFonts w:ascii="Calibri" w:hAnsi="Calibri"/>
                <w:sz w:val="20"/>
              </w:rPr>
            </w:pPr>
          </w:p>
        </w:tc>
      </w:tr>
      <w:tr w:rsidR="001A78EE" w:rsidRPr="00C04F4F" w14:paraId="29D2F569" w14:textId="77777777" w:rsidTr="00D245A0">
        <w:trPr>
          <w:trHeight w:hRule="exact" w:val="840"/>
        </w:trPr>
        <w:tc>
          <w:tcPr>
            <w:tcW w:w="33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14AEFB" w14:textId="77777777" w:rsidR="001A78EE" w:rsidRPr="00C04F4F" w:rsidRDefault="001A78EE" w:rsidP="00F552B3">
            <w:pPr>
              <w:pStyle w:val="Normal10"/>
              <w:spacing w:before="60" w:after="60"/>
              <w:ind w:left="120" w:right="120"/>
              <w:jc w:val="center"/>
              <w:rPr>
                <w:rFonts w:ascii="Calibri" w:eastAsia="Georgia" w:hAnsi="Calibri" w:cs="Georgia"/>
                <w:sz w:val="20"/>
              </w:rPr>
            </w:pPr>
          </w:p>
        </w:tc>
        <w:tc>
          <w:tcPr>
            <w:tcW w:w="3965" w:type="dxa"/>
            <w:tcBorders>
              <w:bottom w:val="single" w:sz="8" w:space="0" w:color="000000"/>
              <w:right w:val="single" w:sz="8" w:space="0" w:color="000000"/>
            </w:tcBorders>
            <w:tcMar>
              <w:top w:w="100" w:type="dxa"/>
              <w:left w:w="100" w:type="dxa"/>
              <w:bottom w:w="100" w:type="dxa"/>
              <w:right w:w="100" w:type="dxa"/>
            </w:tcMar>
          </w:tcPr>
          <w:p w14:paraId="6C899126" w14:textId="77777777" w:rsidR="001A78EE" w:rsidRPr="00C04F4F" w:rsidRDefault="001A78EE" w:rsidP="00F552B3">
            <w:pPr>
              <w:pStyle w:val="Normal10"/>
              <w:spacing w:before="60" w:after="60"/>
              <w:ind w:left="120" w:right="120"/>
              <w:jc w:val="center"/>
              <w:rPr>
                <w:rFonts w:ascii="Calibri" w:eastAsia="Georgia" w:hAnsi="Calibri" w:cs="Georgia"/>
                <w:sz w:val="20"/>
              </w:rPr>
            </w:pPr>
          </w:p>
        </w:tc>
        <w:tc>
          <w:tcPr>
            <w:tcW w:w="3475" w:type="dxa"/>
            <w:tcBorders>
              <w:bottom w:val="single" w:sz="8" w:space="0" w:color="000000"/>
              <w:right w:val="single" w:sz="8" w:space="0" w:color="000000"/>
            </w:tcBorders>
            <w:tcMar>
              <w:top w:w="100" w:type="dxa"/>
              <w:left w:w="100" w:type="dxa"/>
              <w:bottom w:w="100" w:type="dxa"/>
              <w:right w:w="100" w:type="dxa"/>
            </w:tcMar>
          </w:tcPr>
          <w:p w14:paraId="749240F5" w14:textId="77777777" w:rsidR="001A78EE" w:rsidRPr="00C04F4F" w:rsidRDefault="001A78EE" w:rsidP="00F552B3">
            <w:pPr>
              <w:pStyle w:val="Normal10"/>
              <w:spacing w:before="60" w:after="60"/>
              <w:ind w:left="120" w:right="120"/>
              <w:jc w:val="center"/>
              <w:rPr>
                <w:rFonts w:ascii="Calibri" w:hAnsi="Calibri"/>
                <w:sz w:val="20"/>
              </w:rPr>
            </w:pPr>
          </w:p>
        </w:tc>
      </w:tr>
    </w:tbl>
    <w:p w14:paraId="1D1D811B" w14:textId="77777777" w:rsidR="001A78EE" w:rsidRPr="00AA2437" w:rsidRDefault="001A78EE" w:rsidP="001A78EE">
      <w:pPr>
        <w:pStyle w:val="Normal10"/>
        <w:rPr>
          <w:rFonts w:ascii="Calibri" w:hAnsi="Calibri"/>
          <w:szCs w:val="24"/>
        </w:rPr>
      </w:pPr>
    </w:p>
    <w:p w14:paraId="0FEEB8FC" w14:textId="77777777" w:rsidR="001A78EE" w:rsidRDefault="001A78EE" w:rsidP="001A78EE">
      <w:pPr>
        <w:rPr>
          <w:rFonts w:ascii="Calibri" w:hAnsi="Calibri"/>
          <w:color w:val="auto"/>
          <w:szCs w:val="24"/>
        </w:rPr>
        <w:sectPr w:rsidR="001A78EE" w:rsidSect="00D245A0">
          <w:pgSz w:w="12240" w:h="15840"/>
          <w:pgMar w:top="720" w:right="720" w:bottom="720" w:left="720" w:header="720" w:footer="720" w:gutter="0"/>
          <w:cols w:space="720"/>
          <w:docGrid w:linePitch="360"/>
        </w:sectPr>
      </w:pPr>
    </w:p>
    <w:p w14:paraId="543B5CA9" w14:textId="77777777" w:rsidR="001A78EE" w:rsidRPr="00AA2437" w:rsidRDefault="001A78EE" w:rsidP="001A78EE">
      <w:pPr>
        <w:pStyle w:val="Heading2"/>
      </w:pPr>
      <w:r w:rsidRPr="00AA2437">
        <w:lastRenderedPageBreak/>
        <w:t>Featured Sources</w:t>
      </w:r>
    </w:p>
    <w:p w14:paraId="045E9351" w14:textId="77777777" w:rsidR="001A78EE" w:rsidRPr="000879A3" w:rsidRDefault="001A78EE" w:rsidP="001A78EE">
      <w:pPr>
        <w:rPr>
          <w:shd w:val="clear" w:color="auto" w:fill="FFFFFF"/>
        </w:rPr>
      </w:pPr>
      <w:r w:rsidRPr="000879A3">
        <w:rPr>
          <w:rStyle w:val="bluerun-in"/>
        </w:rPr>
        <w:t xml:space="preserve">Featured Source </w:t>
      </w:r>
      <w:proofErr w:type="gramStart"/>
      <w:r w:rsidRPr="000879A3">
        <w:rPr>
          <w:rStyle w:val="bluerun-in"/>
        </w:rPr>
        <w:t>A</w:t>
      </w:r>
      <w:proofErr w:type="gramEnd"/>
      <w:r w:rsidRPr="00AA2437">
        <w:rPr>
          <w:shd w:val="clear" w:color="auto" w:fill="FFFFFF"/>
        </w:rPr>
        <w:t xml:space="preserve"> presents basic information on the locations of early Native American settlements in New York State. </w:t>
      </w:r>
      <w:r w:rsidRPr="00217465">
        <w:rPr>
          <w:shd w:val="clear" w:color="auto" w:fill="FFFFFF"/>
        </w:rPr>
        <w:t xml:space="preserve">The </w:t>
      </w:r>
      <w:proofErr w:type="spellStart"/>
      <w:r w:rsidRPr="000879A3">
        <w:rPr>
          <w:iCs/>
          <w:shd w:val="clear" w:color="auto" w:fill="FFFFFF"/>
        </w:rPr>
        <w:t>Haudenosaunee</w:t>
      </w:r>
      <w:proofErr w:type="spellEnd"/>
      <w:r w:rsidRPr="000879A3">
        <w:rPr>
          <w:iCs/>
          <w:shd w:val="clear" w:color="auto" w:fill="FFFFFF"/>
        </w:rPr>
        <w:t>,</w:t>
      </w:r>
      <w:r w:rsidRPr="00AA2437">
        <w:rPr>
          <w:shd w:val="clear" w:color="auto" w:fill="FFFFFF"/>
        </w:rPr>
        <w:t> </w:t>
      </w:r>
      <w:r>
        <w:rPr>
          <w:shd w:val="clear" w:color="auto" w:fill="FFFFFF"/>
        </w:rPr>
        <w:t xml:space="preserve">who were called Iroquois by Europeans, </w:t>
      </w:r>
      <w:r w:rsidRPr="00AA2437">
        <w:rPr>
          <w:shd w:val="clear" w:color="auto" w:fill="FFFFFF"/>
        </w:rPr>
        <w:t xml:space="preserve">lived in northern and central parts of New </w:t>
      </w:r>
      <w:r w:rsidRPr="000879A3">
        <w:rPr>
          <w:shd w:val="clear" w:color="auto" w:fill="FFFFFF"/>
        </w:rPr>
        <w:t>York State</w:t>
      </w:r>
      <w:r w:rsidRPr="00065BA0">
        <w:rPr>
          <w:shd w:val="clear" w:color="auto" w:fill="FFFFFF"/>
        </w:rPr>
        <w:t xml:space="preserve">. The </w:t>
      </w:r>
      <w:proofErr w:type="spellStart"/>
      <w:r w:rsidRPr="00065BA0">
        <w:rPr>
          <w:shd w:val="clear" w:color="auto" w:fill="FFFFFF"/>
        </w:rPr>
        <w:t>Haudenosaunee</w:t>
      </w:r>
      <w:proofErr w:type="spellEnd"/>
      <w:r w:rsidRPr="00065BA0">
        <w:rPr>
          <w:shd w:val="clear" w:color="auto" w:fill="FFFFFF"/>
        </w:rPr>
        <w:t xml:space="preserve"> included the Mohawk, Oneida, Onondaga, Cayuga, and Seneca nations. The Algonquian peoples lived in southern</w:t>
      </w:r>
      <w:r>
        <w:rPr>
          <w:shd w:val="clear" w:color="auto" w:fill="FFFFFF"/>
        </w:rPr>
        <w:t xml:space="preserve"> and eastern</w:t>
      </w:r>
      <w:r w:rsidRPr="00065BA0">
        <w:rPr>
          <w:shd w:val="clear" w:color="auto" w:fill="FFFFFF"/>
        </w:rPr>
        <w:t xml:space="preserve"> New York</w:t>
      </w:r>
      <w:r w:rsidRPr="000879A3">
        <w:rPr>
          <w:shd w:val="clear" w:color="auto" w:fill="FFFFFF"/>
        </w:rPr>
        <w:t xml:space="preserve"> State, in what are now </w:t>
      </w:r>
      <w:r>
        <w:rPr>
          <w:shd w:val="clear" w:color="auto" w:fill="FFFFFF"/>
        </w:rPr>
        <w:t xml:space="preserve">called </w:t>
      </w:r>
      <w:r w:rsidRPr="000879A3">
        <w:rPr>
          <w:shd w:val="clear" w:color="auto" w:fill="FFFFFF"/>
        </w:rPr>
        <w:t xml:space="preserve">Long Island and the Hudson River Valley. The Algonquian groups included </w:t>
      </w:r>
      <w:proofErr w:type="spellStart"/>
      <w:r w:rsidRPr="000879A3">
        <w:rPr>
          <w:shd w:val="clear" w:color="auto" w:fill="FFFFFF"/>
        </w:rPr>
        <w:t>Mahican</w:t>
      </w:r>
      <w:r w:rsidR="005E5CCE">
        <w:rPr>
          <w:shd w:val="clear" w:color="auto" w:fill="FFFFFF"/>
        </w:rPr>
        <w:t>s</w:t>
      </w:r>
      <w:proofErr w:type="spellEnd"/>
      <w:r w:rsidRPr="000879A3">
        <w:rPr>
          <w:shd w:val="clear" w:color="auto" w:fill="FFFFFF"/>
        </w:rPr>
        <w:t xml:space="preserve">, </w:t>
      </w:r>
      <w:proofErr w:type="spellStart"/>
      <w:r w:rsidR="005E5CCE">
        <w:rPr>
          <w:shd w:val="clear" w:color="auto" w:fill="FFFFFF"/>
        </w:rPr>
        <w:t>Munsees</w:t>
      </w:r>
      <w:proofErr w:type="spellEnd"/>
      <w:r w:rsidRPr="000879A3">
        <w:rPr>
          <w:shd w:val="clear" w:color="auto" w:fill="FFFFFF"/>
        </w:rPr>
        <w:t xml:space="preserve">, </w:t>
      </w:r>
      <w:proofErr w:type="spellStart"/>
      <w:r w:rsidR="005E5CCE">
        <w:rPr>
          <w:shd w:val="clear" w:color="auto" w:fill="FFFFFF"/>
        </w:rPr>
        <w:t>Poosepatucks</w:t>
      </w:r>
      <w:proofErr w:type="spellEnd"/>
      <w:r w:rsidR="005E5CCE">
        <w:rPr>
          <w:shd w:val="clear" w:color="auto" w:fill="FFFFFF"/>
        </w:rPr>
        <w:t xml:space="preserve">, </w:t>
      </w:r>
      <w:proofErr w:type="spellStart"/>
      <w:r w:rsidR="005E5CCE">
        <w:rPr>
          <w:shd w:val="clear" w:color="auto" w:fill="FFFFFF"/>
        </w:rPr>
        <w:t>Shinnecocks</w:t>
      </w:r>
      <w:proofErr w:type="spellEnd"/>
      <w:r w:rsidR="005E5CCE">
        <w:rPr>
          <w:shd w:val="clear" w:color="auto" w:fill="FFFFFF"/>
        </w:rPr>
        <w:t xml:space="preserve">, </w:t>
      </w:r>
      <w:r w:rsidR="0050554F">
        <w:rPr>
          <w:shd w:val="clear" w:color="auto" w:fill="FFFFFF"/>
        </w:rPr>
        <w:t xml:space="preserve">and </w:t>
      </w:r>
      <w:r w:rsidRPr="000879A3">
        <w:rPr>
          <w:shd w:val="clear" w:color="auto" w:fill="FFFFFF"/>
        </w:rPr>
        <w:t>Montauk</w:t>
      </w:r>
      <w:r w:rsidR="005E5CCE">
        <w:rPr>
          <w:shd w:val="clear" w:color="auto" w:fill="FFFFFF"/>
        </w:rPr>
        <w:t>s</w:t>
      </w:r>
      <w:r w:rsidRPr="000879A3">
        <w:rPr>
          <w:shd w:val="clear" w:color="auto" w:fill="FFFFFF"/>
        </w:rPr>
        <w:t>. Bodies of water were natural resources crucial to the successful settlement of Native American groups as they affected diets, shelters, trade, and mobility. </w:t>
      </w:r>
    </w:p>
    <w:p w14:paraId="3B464EB0" w14:textId="77777777" w:rsidR="001A78EE" w:rsidRDefault="001A78EE" w:rsidP="001A78EE">
      <w:pPr>
        <w:rPr>
          <w:shd w:val="clear" w:color="auto" w:fill="FFFFFF"/>
        </w:rPr>
      </w:pPr>
      <w:r w:rsidRPr="000879A3">
        <w:rPr>
          <w:shd w:val="clear" w:color="auto" w:fill="FFFFFF"/>
        </w:rPr>
        <w:t xml:space="preserve">Students will note that more than the Five Nations of the </w:t>
      </w:r>
      <w:proofErr w:type="spellStart"/>
      <w:r w:rsidRPr="000879A3">
        <w:rPr>
          <w:shd w:val="clear" w:color="auto" w:fill="FFFFFF"/>
        </w:rPr>
        <w:t>Haudenosaunee</w:t>
      </w:r>
      <w:proofErr w:type="spellEnd"/>
      <w:r w:rsidRPr="000879A3">
        <w:rPr>
          <w:shd w:val="clear" w:color="auto" w:fill="FFFFFF"/>
        </w:rPr>
        <w:t xml:space="preserve"> </w:t>
      </w:r>
      <w:proofErr w:type="gramStart"/>
      <w:r w:rsidRPr="000879A3">
        <w:rPr>
          <w:shd w:val="clear" w:color="auto" w:fill="FFFFFF"/>
        </w:rPr>
        <w:t>are</w:t>
      </w:r>
      <w:proofErr w:type="gramEnd"/>
      <w:r w:rsidRPr="000879A3">
        <w:rPr>
          <w:shd w:val="clear" w:color="auto" w:fill="FFFFFF"/>
        </w:rPr>
        <w:t xml:space="preserve"> represented on the map. The </w:t>
      </w:r>
      <w:r>
        <w:rPr>
          <w:shd w:val="clear" w:color="auto" w:fill="FFFFFF"/>
        </w:rPr>
        <w:t>Erie</w:t>
      </w:r>
      <w:r w:rsidRPr="000879A3">
        <w:rPr>
          <w:shd w:val="clear" w:color="auto" w:fill="FFFFFF"/>
        </w:rPr>
        <w:t xml:space="preserve"> and </w:t>
      </w:r>
      <w:proofErr w:type="spellStart"/>
      <w:r w:rsidR="005F4E2B">
        <w:rPr>
          <w:shd w:val="clear" w:color="auto" w:fill="FFFFFF"/>
        </w:rPr>
        <w:t>Susquehannock</w:t>
      </w:r>
      <w:proofErr w:type="spellEnd"/>
      <w:r w:rsidRPr="000879A3">
        <w:rPr>
          <w:shd w:val="clear" w:color="auto" w:fill="FFFFFF"/>
        </w:rPr>
        <w:t xml:space="preserve"> groups were not part of what became known as the Iroquois Confederacy. They did, however, speak languages associated with the </w:t>
      </w:r>
      <w:r w:rsidR="005F4E2B" w:rsidRPr="0050554F">
        <w:rPr>
          <w:shd w:val="clear" w:color="auto" w:fill="FFFFFF"/>
        </w:rPr>
        <w:t xml:space="preserve">Iroquoian </w:t>
      </w:r>
      <w:r w:rsidR="003C7E45">
        <w:rPr>
          <w:shd w:val="clear" w:color="auto" w:fill="FFFFFF"/>
        </w:rPr>
        <w:t>language family</w:t>
      </w:r>
      <w:r w:rsidRPr="000879A3">
        <w:rPr>
          <w:shd w:val="clear" w:color="auto" w:fill="FFFFFF"/>
        </w:rPr>
        <w:t>.</w:t>
      </w:r>
    </w:p>
    <w:p w14:paraId="13457BA0" w14:textId="77777777" w:rsidR="001A78EE" w:rsidRPr="00AA2437" w:rsidRDefault="001A78EE" w:rsidP="001A78EE">
      <w:pPr>
        <w:rPr>
          <w:color w:val="auto"/>
        </w:rPr>
      </w:pPr>
      <w:r>
        <w:rPr>
          <w:shd w:val="clear" w:color="auto" w:fill="FFFFFF"/>
        </w:rPr>
        <w:t xml:space="preserve">NOTE:  Students should notice that </w:t>
      </w:r>
      <w:proofErr w:type="spellStart"/>
      <w:r>
        <w:rPr>
          <w:shd w:val="clear" w:color="auto" w:fill="FFFFFF"/>
        </w:rPr>
        <w:t>Haudenosaunee</w:t>
      </w:r>
      <w:proofErr w:type="spellEnd"/>
      <w:r>
        <w:rPr>
          <w:shd w:val="clear" w:color="auto" w:fill="FFFFFF"/>
        </w:rPr>
        <w:t xml:space="preserve"> and Algonquian lands </w:t>
      </w:r>
      <w:r w:rsidR="00143F97">
        <w:rPr>
          <w:shd w:val="clear" w:color="auto" w:fill="FFFFFF"/>
        </w:rPr>
        <w:t xml:space="preserve">extended beyond </w:t>
      </w:r>
      <w:r>
        <w:rPr>
          <w:shd w:val="clear" w:color="auto" w:fill="FFFFFF"/>
        </w:rPr>
        <w:t xml:space="preserve">what is now New York State. </w:t>
      </w:r>
    </w:p>
    <w:p w14:paraId="6BA459C0" w14:textId="77777777" w:rsidR="001A78EE" w:rsidRPr="00AA2437" w:rsidRDefault="001A78EE" w:rsidP="001A78EE">
      <w:pPr>
        <w:rPr>
          <w:rFonts w:eastAsia="Georgia"/>
        </w:rPr>
      </w:pPr>
      <w:r w:rsidRPr="000879A3">
        <w:rPr>
          <w:rStyle w:val="bluerun-in"/>
        </w:rPr>
        <w:t>Featured Source B</w:t>
      </w:r>
      <w:r w:rsidRPr="00AA2437">
        <w:rPr>
          <w:shd w:val="clear" w:color="auto" w:fill="FFFFFF"/>
        </w:rPr>
        <w:t xml:space="preserve"> </w:t>
      </w:r>
      <w:r>
        <w:rPr>
          <w:rFonts w:eastAsia="Georgia"/>
        </w:rPr>
        <w:t xml:space="preserve">offers </w:t>
      </w:r>
      <w:r w:rsidRPr="00AA2437">
        <w:rPr>
          <w:rFonts w:eastAsia="Georgia"/>
        </w:rPr>
        <w:t xml:space="preserve">more specific topographic information </w:t>
      </w:r>
      <w:r>
        <w:rPr>
          <w:rFonts w:eastAsia="Georgia"/>
        </w:rPr>
        <w:t>about New York State</w:t>
      </w:r>
      <w:r w:rsidRPr="00AA2437">
        <w:rPr>
          <w:rFonts w:eastAsia="Georgia"/>
        </w:rPr>
        <w:t xml:space="preserve">, including elevation, lakes, and rivers. Although teachers may have students complete the formative performance task as individuals, there </w:t>
      </w:r>
      <w:r>
        <w:rPr>
          <w:rFonts w:eastAsia="Georgia"/>
        </w:rPr>
        <w:t>sh</w:t>
      </w:r>
      <w:r w:rsidRPr="00AA2437">
        <w:rPr>
          <w:rFonts w:eastAsia="Georgia"/>
        </w:rPr>
        <w:t>ould be opportunities for students to work in pairs and small groups to analyze the complete set of maps</w:t>
      </w:r>
      <w:r>
        <w:rPr>
          <w:rFonts w:eastAsia="Georgia"/>
        </w:rPr>
        <w:t>, paying</w:t>
      </w:r>
      <w:r w:rsidRPr="00AA2437">
        <w:rPr>
          <w:rFonts w:eastAsia="Georgia"/>
        </w:rPr>
        <w:t xml:space="preserve"> particular attention to the similarities a</w:t>
      </w:r>
      <w:r>
        <w:rPr>
          <w:rFonts w:eastAsia="Georgia"/>
        </w:rPr>
        <w:t>nd differences between the two N</w:t>
      </w:r>
      <w:r w:rsidRPr="00AA2437">
        <w:rPr>
          <w:rFonts w:eastAsia="Georgia"/>
        </w:rPr>
        <w:t xml:space="preserve">ative groups. </w:t>
      </w:r>
      <w:r>
        <w:rPr>
          <w:rFonts w:eastAsia="Georgia"/>
        </w:rPr>
        <w:t>Students should also be able to make inferences as they look across the maps. For example, although the Mohawk nation occupied a large part of eastern New York State, much of that land was mountainous and offered potential challenges to the Mohawk people. Providing</w:t>
      </w:r>
      <w:r w:rsidRPr="00AA2437">
        <w:rPr>
          <w:rFonts w:eastAsia="Georgia"/>
        </w:rPr>
        <w:t xml:space="preserve"> students </w:t>
      </w:r>
      <w:r>
        <w:rPr>
          <w:rFonts w:eastAsia="Georgia"/>
        </w:rPr>
        <w:t xml:space="preserve">with </w:t>
      </w:r>
      <w:r w:rsidRPr="00AA2437">
        <w:rPr>
          <w:rFonts w:eastAsia="Georgia"/>
        </w:rPr>
        <w:t xml:space="preserve">opportunities to verbalize their emerging understandings </w:t>
      </w:r>
      <w:r>
        <w:rPr>
          <w:rFonts w:eastAsia="Georgia"/>
        </w:rPr>
        <w:t xml:space="preserve">with a partner </w:t>
      </w:r>
      <w:r w:rsidRPr="00AA2437">
        <w:rPr>
          <w:rFonts w:eastAsia="Georgia"/>
        </w:rPr>
        <w:t xml:space="preserve">beforehand will help them think about and respond to the written task. </w:t>
      </w:r>
    </w:p>
    <w:p w14:paraId="1B141689" w14:textId="77777777" w:rsidR="001A78EE" w:rsidRDefault="001A78EE" w:rsidP="001A78EE">
      <w:pPr>
        <w:pStyle w:val="Heading2"/>
      </w:pPr>
      <w:r>
        <w:t>Additional Resources</w:t>
      </w:r>
    </w:p>
    <w:p w14:paraId="6CB13BF1" w14:textId="77777777" w:rsidR="001A78EE" w:rsidRDefault="001A78EE" w:rsidP="001A78EE">
      <w:r w:rsidRPr="00AA2437">
        <w:rPr>
          <w:rFonts w:eastAsia="Georgia"/>
        </w:rPr>
        <w:t xml:space="preserve">The sources described </w:t>
      </w:r>
      <w:r>
        <w:rPr>
          <w:rFonts w:eastAsia="Georgia"/>
        </w:rPr>
        <w:t>earlier</w:t>
      </w:r>
      <w:r w:rsidRPr="00AA2437">
        <w:rPr>
          <w:rFonts w:eastAsia="Georgia"/>
        </w:rPr>
        <w:t xml:space="preserve"> are featured because they offer an opportunity to talk about the kinds of sources that teachers may use to teach the inquiry and how to use them</w:t>
      </w:r>
      <w:r>
        <w:rPr>
          <w:rFonts w:eastAsia="Georgia"/>
        </w:rPr>
        <w:t>.</w:t>
      </w:r>
      <w:r w:rsidRPr="00AA2437">
        <w:rPr>
          <w:rFonts w:eastAsia="Georgia"/>
        </w:rPr>
        <w:t xml:space="preserve"> They are not meant to be a final or exhaustive list. </w:t>
      </w:r>
      <w:r w:rsidRPr="00AA2437">
        <w:t>Additional/alternative sources include</w:t>
      </w:r>
    </w:p>
    <w:p w14:paraId="665572E7" w14:textId="77777777" w:rsidR="001A78EE" w:rsidRDefault="001A78EE" w:rsidP="004720BF">
      <w:pPr>
        <w:pStyle w:val="Bulletlist"/>
        <w:spacing w:line="280" w:lineRule="exact"/>
        <w:rPr>
          <w:szCs w:val="22"/>
        </w:rPr>
      </w:pPr>
      <w:r w:rsidRPr="00557AD5">
        <w:rPr>
          <w:szCs w:val="22"/>
        </w:rPr>
        <w:t xml:space="preserve">Eric W. Sanderson, </w:t>
      </w:r>
      <w:proofErr w:type="spellStart"/>
      <w:r w:rsidRPr="00557AD5">
        <w:rPr>
          <w:i/>
          <w:szCs w:val="22"/>
        </w:rPr>
        <w:t>Mannahatta</w:t>
      </w:r>
      <w:proofErr w:type="spellEnd"/>
      <w:r w:rsidRPr="00557AD5">
        <w:rPr>
          <w:i/>
          <w:szCs w:val="22"/>
        </w:rPr>
        <w:t>: A Natural History of New York City</w:t>
      </w:r>
      <w:r w:rsidRPr="00557AD5">
        <w:rPr>
          <w:szCs w:val="22"/>
        </w:rPr>
        <w:t>.</w:t>
      </w:r>
      <w:r w:rsidRPr="00557AD5">
        <w:rPr>
          <w:i/>
          <w:szCs w:val="22"/>
        </w:rPr>
        <w:t> </w:t>
      </w:r>
      <w:r w:rsidRPr="00557AD5">
        <w:rPr>
          <w:color w:val="333333"/>
          <w:szCs w:val="22"/>
        </w:rPr>
        <w:t xml:space="preserve">New York: </w:t>
      </w:r>
      <w:r w:rsidRPr="00557AD5">
        <w:rPr>
          <w:szCs w:val="22"/>
        </w:rPr>
        <w:t xml:space="preserve">Harry N. Abrams, 2009. (See pages 8, 18, 37–38). </w:t>
      </w:r>
    </w:p>
    <w:p w14:paraId="7725E68D" w14:textId="77777777" w:rsidR="00D13CBA" w:rsidRDefault="00D13CBA" w:rsidP="004720BF">
      <w:pPr>
        <w:pStyle w:val="Bulletlist"/>
        <w:spacing w:line="280" w:lineRule="exact"/>
        <w:rPr>
          <w:szCs w:val="22"/>
        </w:rPr>
      </w:pPr>
      <w:r>
        <w:rPr>
          <w:szCs w:val="22"/>
        </w:rPr>
        <w:t xml:space="preserve">Bruce G. Trigger, ed., </w:t>
      </w:r>
      <w:r>
        <w:rPr>
          <w:i/>
          <w:szCs w:val="22"/>
        </w:rPr>
        <w:t>Handbook of North American Indians, vol. 15, Northeast</w:t>
      </w:r>
      <w:r w:rsidR="00157B81">
        <w:rPr>
          <w:i/>
          <w:szCs w:val="22"/>
        </w:rPr>
        <w:t xml:space="preserve">. </w:t>
      </w:r>
      <w:r>
        <w:rPr>
          <w:szCs w:val="22"/>
        </w:rPr>
        <w:t>Washington, D.C.: The Smithsonian Institution Press, 1978.</w:t>
      </w:r>
    </w:p>
    <w:p w14:paraId="040A98E0" w14:textId="77777777" w:rsidR="001A78EE" w:rsidRPr="00F46477" w:rsidRDefault="001A78EE" w:rsidP="001A78EE">
      <w:r w:rsidRPr="00F46477">
        <w:t>Teachers and students are also likely to find engaging resources regarding Native life in their local libraries and museums.</w:t>
      </w:r>
    </w:p>
    <w:p w14:paraId="25978159" w14:textId="77777777" w:rsidR="001A78EE" w:rsidRDefault="001A78EE" w:rsidP="001A78EE">
      <w:pPr>
        <w:pStyle w:val="NormalWeb"/>
        <w:shd w:val="clear" w:color="auto" w:fill="FFFFFF"/>
        <w:spacing w:before="0" w:beforeAutospacing="0" w:after="0" w:afterAutospacing="0"/>
        <w:rPr>
          <w:rFonts w:ascii="Calibri" w:hAnsi="Calibri"/>
          <w:color w:val="500050"/>
          <w:sz w:val="24"/>
          <w:szCs w:val="24"/>
        </w:rPr>
        <w:sectPr w:rsidR="001A78EE" w:rsidSect="00D245A0">
          <w:pgSz w:w="12240" w:h="15840"/>
          <w:pgMar w:top="720" w:right="720" w:bottom="720" w:left="720" w:header="720" w:footer="720" w:gutter="0"/>
          <w:cols w:space="720"/>
          <w:docGrid w:linePitch="360"/>
        </w:sect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90"/>
        <w:gridCol w:w="8910"/>
      </w:tblGrid>
      <w:tr w:rsidR="001A78EE" w:rsidRPr="000473AF" w14:paraId="7219577A" w14:textId="77777777" w:rsidTr="00D245A0">
        <w:trPr>
          <w:trHeight w:val="380"/>
        </w:trPr>
        <w:tc>
          <w:tcPr>
            <w:tcW w:w="10800" w:type="dxa"/>
            <w:gridSpan w:val="2"/>
            <w:shd w:val="clear" w:color="auto" w:fill="003366"/>
          </w:tcPr>
          <w:p w14:paraId="404A011C" w14:textId="77777777" w:rsidR="001A78EE" w:rsidRPr="002826CF" w:rsidRDefault="001A78EE" w:rsidP="00D245A0">
            <w:pPr>
              <w:pStyle w:val="Heading1"/>
            </w:pPr>
            <w:r w:rsidRPr="002826CF">
              <w:rPr>
                <w:szCs w:val="24"/>
              </w:rPr>
              <w:lastRenderedPageBreak/>
              <w:br w:type="page"/>
            </w:r>
            <w:r w:rsidRPr="002826CF">
              <w:t>Supporting Question 2</w:t>
            </w:r>
          </w:p>
        </w:tc>
      </w:tr>
      <w:tr w:rsidR="001A78EE" w:rsidRPr="000473AF" w14:paraId="186E5137" w14:textId="77777777" w:rsidTr="0093170A">
        <w:trPr>
          <w:trHeight w:val="170"/>
        </w:trPr>
        <w:tc>
          <w:tcPr>
            <w:tcW w:w="1890" w:type="dxa"/>
            <w:shd w:val="clear" w:color="auto" w:fill="auto"/>
          </w:tcPr>
          <w:p w14:paraId="513DC806" w14:textId="77777777" w:rsidR="001A78EE" w:rsidRPr="000473AF" w:rsidRDefault="001A78EE" w:rsidP="0070138D">
            <w:pPr>
              <w:pStyle w:val="TableHeader"/>
              <w:spacing w:before="60" w:after="60" w:line="240" w:lineRule="auto"/>
            </w:pPr>
            <w:bookmarkStart w:id="0" w:name="h.3znysh7" w:colFirst="0" w:colLast="0"/>
            <w:bookmarkEnd w:id="0"/>
            <w:r w:rsidRPr="000473AF">
              <w:t>Feature</w:t>
            </w:r>
            <w:r>
              <w:t>d</w:t>
            </w:r>
            <w:r w:rsidRPr="000473AF">
              <w:t xml:space="preserve"> Source</w:t>
            </w:r>
          </w:p>
        </w:tc>
        <w:tc>
          <w:tcPr>
            <w:tcW w:w="8910" w:type="dxa"/>
            <w:shd w:val="clear" w:color="auto" w:fill="auto"/>
          </w:tcPr>
          <w:p w14:paraId="4A2F6CD0" w14:textId="77777777" w:rsidR="001A78EE" w:rsidRPr="004746DE" w:rsidRDefault="001A78EE" w:rsidP="0070138D">
            <w:pPr>
              <w:pStyle w:val="TableText0"/>
              <w:spacing w:line="240" w:lineRule="auto"/>
            </w:pPr>
            <w:r w:rsidRPr="009D76A6">
              <w:rPr>
                <w:b/>
              </w:rPr>
              <w:t xml:space="preserve">Source A: </w:t>
            </w:r>
            <w:proofErr w:type="spellStart"/>
            <w:r w:rsidRPr="009D76A6">
              <w:t>Haudenosaunee</w:t>
            </w:r>
            <w:proofErr w:type="spellEnd"/>
            <w:r w:rsidRPr="009D76A6">
              <w:t xml:space="preserve"> and Algonquian settlement map</w:t>
            </w:r>
          </w:p>
        </w:tc>
      </w:tr>
    </w:tbl>
    <w:p w14:paraId="5B2E62CD" w14:textId="77777777" w:rsidR="001A78EE" w:rsidRDefault="001A78EE" w:rsidP="001A78EE">
      <w:pPr>
        <w:pStyle w:val="Normal10"/>
        <w:rPr>
          <w:rFonts w:ascii="Garamond" w:hAnsi="Garamond"/>
          <w:sz w:val="14"/>
          <w:szCs w:val="22"/>
        </w:rPr>
      </w:pPr>
    </w:p>
    <w:p w14:paraId="1D9138AD" w14:textId="77777777" w:rsidR="001A78EE" w:rsidRDefault="001A78EE" w:rsidP="001A78EE">
      <w:pPr>
        <w:pStyle w:val="Normal10"/>
        <w:rPr>
          <w:rFonts w:ascii="Garamond" w:hAnsi="Garamond"/>
          <w:sz w:val="14"/>
          <w:szCs w:val="22"/>
        </w:rPr>
      </w:pPr>
    </w:p>
    <w:p w14:paraId="67381565" w14:textId="77777777" w:rsidR="001A78EE" w:rsidRDefault="00846650" w:rsidP="009E6B26">
      <w:pPr>
        <w:pStyle w:val="Normal10"/>
        <w:jc w:val="center"/>
        <w:rPr>
          <w:noProof/>
        </w:rPr>
      </w:pPr>
      <w:r>
        <w:rPr>
          <w:noProof/>
        </w:rPr>
        <w:drawing>
          <wp:inline distT="0" distB="0" distL="0" distR="0" wp14:anchorId="4C84D92C" wp14:editId="1F8C5450">
            <wp:extent cx="5153660" cy="4738370"/>
            <wp:effectExtent l="0" t="0" r="8890" b="5080"/>
            <wp:docPr id="2" name="Picture 2" descr="C:\Users\ppolan\AppData\Local\Microsoft\Windows\Temporary Internet Files\Content.Outlook\EF0JV09C\Nov 9 Map to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polan\AppData\Local\Microsoft\Windows\Temporary Internet Files\Content.Outlook\EF0JV09C\Nov 9 Map to fix.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153660" cy="4738370"/>
                    </a:xfrm>
                    <a:prstGeom prst="rect">
                      <a:avLst/>
                    </a:prstGeom>
                    <a:noFill/>
                    <a:ln>
                      <a:noFill/>
                    </a:ln>
                  </pic:spPr>
                </pic:pic>
              </a:graphicData>
            </a:graphic>
          </wp:inline>
        </w:drawing>
      </w:r>
    </w:p>
    <w:p w14:paraId="6D99A7A5" w14:textId="77777777" w:rsidR="001A78EE" w:rsidRPr="002342D1" w:rsidRDefault="001A78EE" w:rsidP="001A78EE">
      <w:pPr>
        <w:pStyle w:val="Normal10"/>
        <w:rPr>
          <w:rFonts w:ascii="Garamond" w:hAnsi="Garamond"/>
          <w:sz w:val="22"/>
          <w:szCs w:val="22"/>
        </w:rPr>
      </w:pPr>
      <w:proofErr w:type="gramStart"/>
      <w:r w:rsidRPr="00E1692F">
        <w:rPr>
          <w:rFonts w:ascii="Cambria" w:hAnsi="Cambria"/>
          <w:sz w:val="22"/>
          <w:szCs w:val="22"/>
        </w:rPr>
        <w:t>Early Native American nations of New York State.</w:t>
      </w:r>
      <w:proofErr w:type="gramEnd"/>
    </w:p>
    <w:p w14:paraId="3AC14A9F" w14:textId="77777777" w:rsidR="001A78EE" w:rsidRPr="00F26F65" w:rsidRDefault="001A78EE" w:rsidP="001A78EE">
      <w:pPr>
        <w:pStyle w:val="Credit"/>
      </w:pPr>
      <w:r w:rsidRPr="00F26F65">
        <w:t>Created for the New York State K–12 Social Studies Toolkit by Binghamton University, 2015.</w:t>
      </w:r>
    </w:p>
    <w:p w14:paraId="24587BF9" w14:textId="77777777" w:rsidR="001A78EE" w:rsidRDefault="001A78EE" w:rsidP="001A78EE">
      <w:pPr>
        <w:pStyle w:val="Normal10"/>
        <w:rPr>
          <w:rFonts w:ascii="Garamond" w:hAnsi="Garamond"/>
          <w:sz w:val="22"/>
          <w:szCs w:val="22"/>
        </w:rPr>
        <w:sectPr w:rsidR="001A78EE" w:rsidSect="00D245A0">
          <w:pgSz w:w="12240" w:h="15840"/>
          <w:pgMar w:top="720" w:right="720" w:bottom="720" w:left="720" w:header="720" w:footer="720" w:gutter="0"/>
          <w:cols w:space="720"/>
          <w:docGrid w:linePitch="360"/>
        </w:sect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90"/>
        <w:gridCol w:w="8910"/>
      </w:tblGrid>
      <w:tr w:rsidR="001A78EE" w:rsidRPr="000473AF" w14:paraId="0B379F70" w14:textId="77777777" w:rsidTr="00D245A0">
        <w:trPr>
          <w:trHeight w:val="380"/>
        </w:trPr>
        <w:tc>
          <w:tcPr>
            <w:tcW w:w="10800" w:type="dxa"/>
            <w:gridSpan w:val="2"/>
            <w:shd w:val="clear" w:color="auto" w:fill="003366"/>
          </w:tcPr>
          <w:p w14:paraId="7198BA7F" w14:textId="77777777" w:rsidR="001A78EE" w:rsidRPr="002826CF" w:rsidRDefault="001A78EE" w:rsidP="00D245A0">
            <w:pPr>
              <w:pStyle w:val="Heading1"/>
            </w:pPr>
            <w:r w:rsidRPr="002826CF">
              <w:lastRenderedPageBreak/>
              <w:t>Supporting Question 2</w:t>
            </w:r>
          </w:p>
        </w:tc>
      </w:tr>
      <w:tr w:rsidR="001A78EE" w:rsidRPr="000473AF" w14:paraId="1717EF21" w14:textId="77777777" w:rsidTr="009913F7">
        <w:trPr>
          <w:trHeight w:val="290"/>
        </w:trPr>
        <w:tc>
          <w:tcPr>
            <w:tcW w:w="1890" w:type="dxa"/>
            <w:shd w:val="clear" w:color="auto" w:fill="auto"/>
          </w:tcPr>
          <w:p w14:paraId="6FEC448E" w14:textId="77777777" w:rsidR="001A78EE" w:rsidRPr="000473AF" w:rsidRDefault="001A78EE" w:rsidP="00A52A8B">
            <w:pPr>
              <w:pStyle w:val="TableHeader"/>
              <w:spacing w:before="60" w:after="60" w:line="240" w:lineRule="auto"/>
            </w:pPr>
            <w:r w:rsidRPr="000473AF">
              <w:t>Feature</w:t>
            </w:r>
            <w:r>
              <w:t>d</w:t>
            </w:r>
            <w:r w:rsidRPr="000473AF">
              <w:t xml:space="preserve"> Source</w:t>
            </w:r>
          </w:p>
        </w:tc>
        <w:tc>
          <w:tcPr>
            <w:tcW w:w="8910" w:type="dxa"/>
            <w:shd w:val="clear" w:color="auto" w:fill="auto"/>
          </w:tcPr>
          <w:p w14:paraId="560EF69E" w14:textId="77777777" w:rsidR="001A78EE" w:rsidRPr="00FC037C" w:rsidRDefault="001A78EE" w:rsidP="00A52A8B">
            <w:pPr>
              <w:pStyle w:val="TableText0"/>
              <w:spacing w:line="240" w:lineRule="auto"/>
              <w:rPr>
                <w:rFonts w:ascii="Cambria" w:hAnsi="Cambria"/>
                <w:color w:val="FFFFFF"/>
              </w:rPr>
            </w:pPr>
            <w:r w:rsidRPr="009D76A6">
              <w:rPr>
                <w:b/>
              </w:rPr>
              <w:t>Source B:</w:t>
            </w:r>
            <w:r w:rsidRPr="009D76A6">
              <w:t xml:space="preserve"> Topographic map of New York</w:t>
            </w:r>
            <w:r>
              <w:t xml:space="preserve"> State</w:t>
            </w:r>
          </w:p>
        </w:tc>
      </w:tr>
    </w:tbl>
    <w:p w14:paraId="0C3D95C4" w14:textId="77777777" w:rsidR="001A78EE" w:rsidRPr="004D57C8" w:rsidRDefault="001A78EE" w:rsidP="001A78EE">
      <w:pPr>
        <w:pStyle w:val="Normal10"/>
        <w:rPr>
          <w:rFonts w:ascii="Garamond" w:hAnsi="Garamond"/>
          <w:sz w:val="22"/>
          <w:szCs w:val="22"/>
        </w:rPr>
      </w:pPr>
    </w:p>
    <w:p w14:paraId="31A72C56" w14:textId="77777777" w:rsidR="001A78EE" w:rsidRPr="004D57C8" w:rsidRDefault="001A78EE" w:rsidP="001A78EE">
      <w:pPr>
        <w:pStyle w:val="Normal10"/>
        <w:spacing w:after="120"/>
        <w:rPr>
          <w:rFonts w:ascii="Garamond" w:hAnsi="Garamond"/>
          <w:sz w:val="22"/>
          <w:szCs w:val="22"/>
        </w:rPr>
      </w:pPr>
      <w:r>
        <w:rPr>
          <w:rFonts w:ascii="Garamond" w:hAnsi="Garamond"/>
          <w:noProof/>
          <w:sz w:val="22"/>
          <w:szCs w:val="22"/>
        </w:rPr>
        <w:drawing>
          <wp:inline distT="0" distB="0" distL="0" distR="0" wp14:anchorId="658B470B" wp14:editId="2B3163DD">
            <wp:extent cx="6810375" cy="5229225"/>
            <wp:effectExtent l="19050" t="0" r="9525" b="0"/>
            <wp:docPr id="116" name="Picture 30" descr="Description: Description: Description: Description: Page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Description: Description: Page No"/>
                    <pic:cNvPicPr>
                      <a:picLocks noChangeAspect="1" noChangeArrowheads="1"/>
                    </pic:cNvPicPr>
                  </pic:nvPicPr>
                  <pic:blipFill>
                    <a:blip r:embed="rId233" cstate="print"/>
                    <a:srcRect/>
                    <a:stretch>
                      <a:fillRect/>
                    </a:stretch>
                  </pic:blipFill>
                  <pic:spPr bwMode="auto">
                    <a:xfrm>
                      <a:off x="0" y="0"/>
                      <a:ext cx="6810375" cy="5229225"/>
                    </a:xfrm>
                    <a:prstGeom prst="rect">
                      <a:avLst/>
                    </a:prstGeom>
                    <a:noFill/>
                    <a:ln w="9525">
                      <a:noFill/>
                      <a:miter lim="800000"/>
                      <a:headEnd/>
                      <a:tailEnd/>
                    </a:ln>
                  </pic:spPr>
                </pic:pic>
              </a:graphicData>
            </a:graphic>
          </wp:inline>
        </w:drawing>
      </w:r>
    </w:p>
    <w:p w14:paraId="755CB88E" w14:textId="77777777" w:rsidR="001A78EE" w:rsidRPr="00D47924" w:rsidRDefault="001A78EE" w:rsidP="001A78EE">
      <w:pPr>
        <w:pStyle w:val="Credit"/>
      </w:pPr>
      <w:proofErr w:type="gramStart"/>
      <w:r w:rsidRPr="00D47924">
        <w:t>© 2012 New York Geographic Alliance.</w:t>
      </w:r>
      <w:proofErr w:type="gramEnd"/>
      <w:r w:rsidRPr="00D47924">
        <w:t xml:space="preserve"> Reprinted with permission.</w:t>
      </w:r>
    </w:p>
    <w:p w14:paraId="01210D36" w14:textId="77777777" w:rsidR="001A78EE" w:rsidRDefault="001A78EE" w:rsidP="001A78EE">
      <w:pPr>
        <w:pStyle w:val="Normal10"/>
        <w:rPr>
          <w:rFonts w:ascii="Garamond" w:hAnsi="Garamond"/>
          <w:sz w:val="22"/>
          <w:szCs w:val="22"/>
        </w:rPr>
        <w:sectPr w:rsidR="001A78EE" w:rsidSect="00D245A0">
          <w:pgSz w:w="12240" w:h="15840"/>
          <w:pgMar w:top="720" w:right="720" w:bottom="720" w:left="720" w:header="720" w:footer="720" w:gutter="0"/>
          <w:cols w:space="720"/>
          <w:docGrid w:linePitch="360"/>
        </w:sect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3"/>
        <w:gridCol w:w="8807"/>
      </w:tblGrid>
      <w:tr w:rsidR="001A78EE" w:rsidRPr="000473AF" w14:paraId="02D0EF78" w14:textId="77777777" w:rsidTr="00D245A0">
        <w:tc>
          <w:tcPr>
            <w:tcW w:w="10800" w:type="dxa"/>
            <w:gridSpan w:val="2"/>
            <w:shd w:val="clear" w:color="auto" w:fill="003366"/>
          </w:tcPr>
          <w:p w14:paraId="6C047A33" w14:textId="77777777" w:rsidR="001A78EE" w:rsidRPr="009A7312" w:rsidRDefault="001A78EE" w:rsidP="00D245A0">
            <w:pPr>
              <w:pStyle w:val="Heading1"/>
            </w:pPr>
            <w:r>
              <w:lastRenderedPageBreak/>
              <w:t xml:space="preserve">Supporting Question </w:t>
            </w:r>
            <w:r w:rsidRPr="009A7312">
              <w:t>3</w:t>
            </w:r>
          </w:p>
        </w:tc>
      </w:tr>
      <w:tr w:rsidR="001A78EE" w:rsidRPr="000473AF" w14:paraId="5B968BBF" w14:textId="77777777" w:rsidTr="00D245A0">
        <w:tc>
          <w:tcPr>
            <w:tcW w:w="1993" w:type="dxa"/>
            <w:shd w:val="clear" w:color="auto" w:fill="auto"/>
            <w:vAlign w:val="center"/>
          </w:tcPr>
          <w:p w14:paraId="247F6DB1" w14:textId="77777777" w:rsidR="001A78EE" w:rsidRPr="009D76A6" w:rsidRDefault="001A78EE" w:rsidP="00A27D04">
            <w:pPr>
              <w:pStyle w:val="TableHeader"/>
              <w:spacing w:before="60" w:after="60" w:line="240" w:lineRule="auto"/>
            </w:pPr>
            <w:r w:rsidRPr="009D76A6">
              <w:t>Supporting Question</w:t>
            </w:r>
          </w:p>
        </w:tc>
        <w:tc>
          <w:tcPr>
            <w:tcW w:w="8807" w:type="dxa"/>
            <w:tcMar>
              <w:left w:w="115" w:type="dxa"/>
              <w:right w:w="115" w:type="dxa"/>
            </w:tcMar>
            <w:vAlign w:val="center"/>
          </w:tcPr>
          <w:p w14:paraId="479FE164" w14:textId="77777777" w:rsidR="001A78EE" w:rsidRPr="009D76A6" w:rsidRDefault="001A78EE" w:rsidP="00A27D04">
            <w:pPr>
              <w:pStyle w:val="TableText0"/>
              <w:spacing w:line="240" w:lineRule="auto"/>
            </w:pPr>
            <w:r w:rsidRPr="009D76A6">
              <w:t>How did the early Native Americans in New York</w:t>
            </w:r>
            <w:r>
              <w:t xml:space="preserve"> State</w:t>
            </w:r>
            <w:r w:rsidRPr="009D76A6">
              <w:t xml:space="preserve"> interact with their physical environment to meet their needs?</w:t>
            </w:r>
          </w:p>
        </w:tc>
      </w:tr>
      <w:tr w:rsidR="001A78EE" w:rsidRPr="000473AF" w14:paraId="4D05AF5E" w14:textId="77777777" w:rsidTr="00D245A0">
        <w:tc>
          <w:tcPr>
            <w:tcW w:w="1993" w:type="dxa"/>
            <w:shd w:val="clear" w:color="auto" w:fill="auto"/>
            <w:vAlign w:val="center"/>
          </w:tcPr>
          <w:p w14:paraId="397C1719" w14:textId="77777777" w:rsidR="001A78EE" w:rsidRPr="009D76A6" w:rsidRDefault="001A78EE" w:rsidP="00A27D04">
            <w:pPr>
              <w:pStyle w:val="TableHeader"/>
              <w:spacing w:before="60" w:after="60" w:line="240" w:lineRule="auto"/>
            </w:pPr>
            <w:r w:rsidRPr="009D76A6">
              <w:t>Formative Performance Task</w:t>
            </w:r>
          </w:p>
        </w:tc>
        <w:tc>
          <w:tcPr>
            <w:tcW w:w="8807" w:type="dxa"/>
            <w:vAlign w:val="center"/>
          </w:tcPr>
          <w:p w14:paraId="688EE575" w14:textId="77777777" w:rsidR="001A78EE" w:rsidRPr="009D76A6" w:rsidRDefault="001A78EE" w:rsidP="00A27D04">
            <w:pPr>
              <w:pStyle w:val="TableText0"/>
              <w:spacing w:line="240" w:lineRule="auto"/>
            </w:pPr>
            <w:r w:rsidRPr="009D76A6">
              <w:t xml:space="preserve">Develop and support a series of claims about how the </w:t>
            </w:r>
            <w:proofErr w:type="spellStart"/>
            <w:r w:rsidRPr="009D76A6">
              <w:t>Haudenosaunee</w:t>
            </w:r>
            <w:proofErr w:type="spellEnd"/>
            <w:r w:rsidRPr="009D76A6">
              <w:t xml:space="preserve"> and Algonquian</w:t>
            </w:r>
            <w:r w:rsidR="00A328BC">
              <w:t>s</w:t>
            </w:r>
            <w:r w:rsidRPr="009D76A6">
              <w:t xml:space="preserve"> modified and adapted to their physical environments</w:t>
            </w:r>
          </w:p>
        </w:tc>
      </w:tr>
      <w:tr w:rsidR="001A78EE" w:rsidRPr="000473AF" w14:paraId="4627856B" w14:textId="77777777" w:rsidTr="00D245A0">
        <w:tc>
          <w:tcPr>
            <w:tcW w:w="1993" w:type="dxa"/>
            <w:shd w:val="clear" w:color="auto" w:fill="auto"/>
            <w:vAlign w:val="center"/>
          </w:tcPr>
          <w:p w14:paraId="6E257845" w14:textId="77777777" w:rsidR="001A78EE" w:rsidRPr="009D76A6" w:rsidRDefault="001A78EE" w:rsidP="00A27D04">
            <w:pPr>
              <w:pStyle w:val="TableHeader"/>
              <w:spacing w:before="60" w:after="60" w:line="240" w:lineRule="auto"/>
            </w:pPr>
            <w:r w:rsidRPr="009D76A6">
              <w:t>Featured Sources</w:t>
            </w:r>
          </w:p>
        </w:tc>
        <w:tc>
          <w:tcPr>
            <w:tcW w:w="8807" w:type="dxa"/>
            <w:vAlign w:val="center"/>
          </w:tcPr>
          <w:p w14:paraId="2E83E814" w14:textId="77777777" w:rsidR="001A78EE" w:rsidRPr="009D76A6" w:rsidRDefault="001A78EE" w:rsidP="00A27D04">
            <w:pPr>
              <w:pStyle w:val="TableText0"/>
              <w:spacing w:line="240" w:lineRule="auto"/>
            </w:pPr>
            <w:r w:rsidRPr="009D76A6">
              <w:rPr>
                <w:b/>
              </w:rPr>
              <w:t>Source A:</w:t>
            </w:r>
            <w:r w:rsidRPr="009D76A6">
              <w:t xml:space="preserve"> </w:t>
            </w:r>
            <w:proofErr w:type="spellStart"/>
            <w:r w:rsidRPr="00F12B5E">
              <w:rPr>
                <w:i/>
              </w:rPr>
              <w:t>Haudenosaunee</w:t>
            </w:r>
            <w:proofErr w:type="spellEnd"/>
            <w:r w:rsidRPr="00F12B5E">
              <w:rPr>
                <w:i/>
              </w:rPr>
              <w:t xml:space="preserve"> Guide for Educators</w:t>
            </w:r>
            <w:r w:rsidRPr="009D76A6">
              <w:t xml:space="preserve"> (excerpts)</w:t>
            </w:r>
          </w:p>
          <w:p w14:paraId="156B083B" w14:textId="77777777" w:rsidR="001A78EE" w:rsidRPr="005440C8" w:rsidRDefault="001A78EE" w:rsidP="003C4D19">
            <w:pPr>
              <w:pStyle w:val="TableText0"/>
              <w:spacing w:line="240" w:lineRule="auto"/>
            </w:pPr>
            <w:r w:rsidRPr="009D76A6">
              <w:rPr>
                <w:b/>
              </w:rPr>
              <w:t>Source B:</w:t>
            </w:r>
            <w:r w:rsidRPr="009D76A6">
              <w:t xml:space="preserve"> </w:t>
            </w:r>
            <w:r w:rsidR="003C4D19">
              <w:rPr>
                <w:rFonts w:cs="Calibri"/>
                <w:i/>
                <w:szCs w:val="20"/>
              </w:rPr>
              <w:t xml:space="preserve">The People of the Shore: </w:t>
            </w:r>
            <w:proofErr w:type="spellStart"/>
            <w:r w:rsidR="003C4D19">
              <w:rPr>
                <w:rFonts w:cs="Calibri"/>
                <w:i/>
                <w:szCs w:val="20"/>
              </w:rPr>
              <w:t>Shinnecocks</w:t>
            </w:r>
            <w:proofErr w:type="spellEnd"/>
            <w:r w:rsidR="003C4D19">
              <w:rPr>
                <w:rFonts w:cs="Calibri"/>
                <w:i/>
                <w:szCs w:val="20"/>
              </w:rPr>
              <w:t xml:space="preserve"> of Long Island </w:t>
            </w:r>
          </w:p>
        </w:tc>
      </w:tr>
      <w:tr w:rsidR="001A78EE" w:rsidRPr="000473AF" w14:paraId="5764E43C" w14:textId="77777777" w:rsidTr="00D245A0">
        <w:tc>
          <w:tcPr>
            <w:tcW w:w="1993" w:type="dxa"/>
            <w:shd w:val="clear" w:color="auto" w:fill="auto"/>
            <w:vAlign w:val="center"/>
          </w:tcPr>
          <w:p w14:paraId="7536265F" w14:textId="77777777" w:rsidR="001A78EE" w:rsidRPr="009D76A6" w:rsidRDefault="001A78EE" w:rsidP="00A27D04">
            <w:pPr>
              <w:pStyle w:val="TableHeader"/>
              <w:spacing w:before="60" w:after="60" w:line="240" w:lineRule="auto"/>
            </w:pPr>
            <w:r w:rsidRPr="009D76A6">
              <w:t>Conceptual Understanding</w:t>
            </w:r>
          </w:p>
        </w:tc>
        <w:tc>
          <w:tcPr>
            <w:tcW w:w="8807" w:type="dxa"/>
            <w:vAlign w:val="center"/>
          </w:tcPr>
          <w:p w14:paraId="396AF5CF" w14:textId="77777777" w:rsidR="001A78EE" w:rsidRPr="009D76A6" w:rsidRDefault="001A78EE" w:rsidP="00A27D04">
            <w:pPr>
              <w:pStyle w:val="TableText0"/>
              <w:spacing w:line="240" w:lineRule="auto"/>
            </w:pPr>
            <w:r w:rsidRPr="009D76A6">
              <w:t xml:space="preserve">(4.2a) Geographic factors often influenced locations of early settlements. People made use of the resources and the lands around them to meet their basic needs of food, clothing, and shelter. </w:t>
            </w:r>
          </w:p>
        </w:tc>
      </w:tr>
      <w:tr w:rsidR="001A78EE" w:rsidRPr="000473AF" w14:paraId="79425986" w14:textId="77777777" w:rsidTr="00D245A0">
        <w:tc>
          <w:tcPr>
            <w:tcW w:w="1993" w:type="dxa"/>
            <w:shd w:val="clear" w:color="auto" w:fill="auto"/>
            <w:vAlign w:val="center"/>
          </w:tcPr>
          <w:p w14:paraId="5494AA10" w14:textId="77777777" w:rsidR="001A78EE" w:rsidRPr="009D76A6" w:rsidRDefault="001A78EE" w:rsidP="00A27D04">
            <w:pPr>
              <w:pStyle w:val="TableHeader"/>
              <w:spacing w:before="60" w:after="60" w:line="240" w:lineRule="auto"/>
            </w:pPr>
            <w:r w:rsidRPr="009D76A6">
              <w:t>Content Specifications</w:t>
            </w:r>
          </w:p>
        </w:tc>
        <w:tc>
          <w:tcPr>
            <w:tcW w:w="8807" w:type="dxa"/>
            <w:vAlign w:val="center"/>
          </w:tcPr>
          <w:p w14:paraId="664D009A" w14:textId="77777777" w:rsidR="001A78EE" w:rsidRPr="005440C8" w:rsidRDefault="001A78EE" w:rsidP="00A27D04">
            <w:pPr>
              <w:pStyle w:val="Bulletlist"/>
              <w:numPr>
                <w:ilvl w:val="0"/>
                <w:numId w:val="0"/>
              </w:numPr>
              <w:spacing w:before="60" w:after="60"/>
              <w:rPr>
                <w:rFonts w:ascii="Calibri" w:hAnsi="Calibri" w:cs="Calibri"/>
                <w:sz w:val="20"/>
                <w:szCs w:val="20"/>
              </w:rPr>
            </w:pPr>
            <w:r w:rsidRPr="005440C8">
              <w:rPr>
                <w:rFonts w:ascii="Calibri" w:hAnsi="Calibri" w:cs="Calibri"/>
                <w:sz w:val="20"/>
                <w:szCs w:val="20"/>
              </w:rPr>
              <w:t>Students will examine the locations of early Native American groups in relation to geographic features, noting how certain physical features are more likely to support settlement and larger populations.</w:t>
            </w:r>
          </w:p>
          <w:p w14:paraId="331CF727" w14:textId="77777777" w:rsidR="001A78EE" w:rsidRPr="009D76A6" w:rsidRDefault="001A78EE" w:rsidP="00A27D04">
            <w:pPr>
              <w:pStyle w:val="Bulletlist"/>
              <w:numPr>
                <w:ilvl w:val="0"/>
                <w:numId w:val="0"/>
              </w:numPr>
              <w:spacing w:before="60" w:after="60"/>
            </w:pPr>
            <w:r w:rsidRPr="005440C8">
              <w:rPr>
                <w:rFonts w:ascii="Calibri" w:hAnsi="Calibri" w:cs="Calibri"/>
                <w:sz w:val="20"/>
                <w:szCs w:val="20"/>
              </w:rPr>
              <w:t>Students will investigate how Native Americans, such as the Iroquois (</w:t>
            </w:r>
            <w:proofErr w:type="spellStart"/>
            <w:r w:rsidRPr="005440C8">
              <w:rPr>
                <w:rFonts w:ascii="Calibri" w:hAnsi="Calibri" w:cs="Calibri"/>
                <w:sz w:val="20"/>
                <w:szCs w:val="20"/>
              </w:rPr>
              <w:t>Haudenosaunee</w:t>
            </w:r>
            <w:proofErr w:type="spellEnd"/>
            <w:r w:rsidRPr="005440C8">
              <w:rPr>
                <w:rFonts w:ascii="Calibri" w:hAnsi="Calibri" w:cs="Calibri"/>
                <w:sz w:val="20"/>
                <w:szCs w:val="20"/>
              </w:rPr>
              <w:t xml:space="preserve">) and the Algonquian-speaking </w:t>
            </w:r>
            <w:r w:rsidR="00A328BC" w:rsidRPr="005440C8">
              <w:rPr>
                <w:rFonts w:ascii="Calibri" w:hAnsi="Calibri" w:cs="Calibri"/>
                <w:sz w:val="20"/>
                <w:szCs w:val="20"/>
              </w:rPr>
              <w:t>peoples</w:t>
            </w:r>
            <w:r w:rsidRPr="005440C8">
              <w:rPr>
                <w:rFonts w:ascii="Calibri" w:hAnsi="Calibri" w:cs="Calibri"/>
                <w:sz w:val="20"/>
                <w:szCs w:val="20"/>
              </w:rPr>
              <w:t xml:space="preserve"> adapted to and modified their environment to meet their needs and wants.</w:t>
            </w:r>
            <w:r w:rsidRPr="009D76A6">
              <w:t xml:space="preserve"> </w:t>
            </w:r>
          </w:p>
        </w:tc>
      </w:tr>
      <w:tr w:rsidR="001A78EE" w:rsidRPr="000473AF" w14:paraId="01BBB0AD" w14:textId="77777777" w:rsidTr="00D245A0">
        <w:tc>
          <w:tcPr>
            <w:tcW w:w="1993" w:type="dxa"/>
            <w:shd w:val="clear" w:color="auto" w:fill="auto"/>
            <w:vAlign w:val="center"/>
          </w:tcPr>
          <w:p w14:paraId="01715907" w14:textId="77777777" w:rsidR="001A78EE" w:rsidRPr="009D76A6" w:rsidRDefault="001A78EE" w:rsidP="00A27D04">
            <w:pPr>
              <w:pStyle w:val="TableHeader"/>
              <w:spacing w:before="60" w:after="60" w:line="240" w:lineRule="auto"/>
            </w:pPr>
            <w:r w:rsidRPr="009D76A6">
              <w:t>Social Studies Practices</w:t>
            </w:r>
          </w:p>
        </w:tc>
        <w:tc>
          <w:tcPr>
            <w:tcW w:w="8807" w:type="dxa"/>
            <w:vAlign w:val="center"/>
          </w:tcPr>
          <w:p w14:paraId="74711205" w14:textId="77777777" w:rsidR="001A78EE" w:rsidRPr="009D76A6" w:rsidRDefault="00DB4F82" w:rsidP="00A27D04">
            <w:pPr>
              <w:pStyle w:val="KeyPractices"/>
              <w:spacing w:line="240" w:lineRule="auto"/>
            </w:pPr>
            <w:r>
              <w:rPr>
                <w:noProof/>
              </w:rPr>
              <mc:AlternateContent>
                <mc:Choice Requires="wpg">
                  <w:drawing>
                    <wp:anchor distT="0" distB="0" distL="114300" distR="114300" simplePos="0" relativeHeight="251660288" behindDoc="0" locked="0" layoutInCell="1" allowOverlap="1" wp14:anchorId="20D0DA39" wp14:editId="07507462">
                      <wp:simplePos x="0" y="0"/>
                      <wp:positionH relativeFrom="character">
                        <wp:posOffset>0</wp:posOffset>
                      </wp:positionH>
                      <wp:positionV relativeFrom="line">
                        <wp:posOffset>55880</wp:posOffset>
                      </wp:positionV>
                      <wp:extent cx="91440" cy="91440"/>
                      <wp:effectExtent l="0" t="0" r="10160" b="10160"/>
                      <wp:wrapNone/>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39"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 descr="https://www.heartinternet.uk/assets/icons/icon_tick.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0;margin-top:4.4pt;width:7.2pt;height:7.2pt;z-index:251660288;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7DO/wwAA&#10;ANsAAAAPAAAAZHJzL2Rvd25yZXYueG1sRI9Ba8JAFITvBf/D8gRvdaNCqdFVRJBKL9IkHrw9ss9s&#10;MPs2ZLdJ/PfdQqHHYWa+Ybb70Taip87XjhUs5gkI4tLpmisFRX56fQfhA7LGxjEpeJKH/W7yssVU&#10;u4G/qM9CJSKEfYoKTAhtKqUvDVn0c9cSR+/uOoshyq6SusMhwm0jl0nyJi3WHBcMtnQ0VD6yb6vA&#10;2dvH5/UiL6c8K3xWLbVprVZqNh0PGxCBxvAf/muftYLVGn6/xB8gd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7DO/wwAAANsAAAAPAAAAAAAAAAAAAAAAAJcCAABkcnMvZG93&#10;bnJldi54bWxQSwUGAAAAAAQABAD1AAAAhw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P&#10;tOm/AAAA2wAAAA8AAABkcnMvZG93bnJldi54bWxET8uqwjAQ3Qv+QxjBnaaKXLQaRQTFhZtbH+uh&#10;GdtqM6lN1OrXm4Xg8nDes0VjSvGg2hWWFQz6EQji1OqCMwWH/bo3BuE8ssbSMil4kYPFvN2aYazt&#10;k//pkfhMhBB2MSrIva9iKV2ak0HXtxVx4M62NugDrDOpa3yGcFPKYRT9SYMFh4YcK1rllF6Tu1Fw&#10;im7DcTp5X3a7Q3O9ZcnmuE02SnU7zXIKwlPjf+Kve6sVjML68CX8ADn/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aD7TpvwAAANsAAAAPAAAAAAAAAAAAAAAAAJwCAABkcnMv&#10;ZG93bnJldi54bWxQSwUGAAAAAAQABAD3AAAAiAMAAAAA&#10;">
                        <v:imagedata r:id="rId235" o:title="//www.heartinternet.uk/assets/icons/icon_tick.png"/>
                      </v:shape>
                      <w10:wrap anchory="line"/>
                    </v:group>
                  </w:pict>
                </mc:Fallback>
              </mc:AlternateContent>
            </w:r>
            <w:r w:rsidR="001A78EE">
              <w:t xml:space="preserve">     </w:t>
            </w:r>
            <w:r w:rsidR="001A78EE" w:rsidRPr="009D76A6">
              <w:t xml:space="preserve">Gathering, Using, and Interpreting Evidence </w:t>
            </w:r>
          </w:p>
          <w:p w14:paraId="30CD37AA" w14:textId="77777777" w:rsidR="001A78EE" w:rsidRPr="009D76A6" w:rsidRDefault="001A78EE" w:rsidP="00A27D04">
            <w:pPr>
              <w:pStyle w:val="KeyPractices"/>
              <w:spacing w:line="240" w:lineRule="auto"/>
            </w:pPr>
            <w:r>
              <w:t xml:space="preserve"> </w:t>
            </w:r>
            <w:r w:rsidR="00DB4F82">
              <w:rPr>
                <w:noProof/>
              </w:rPr>
              <mc:AlternateContent>
                <mc:Choice Requires="wpg">
                  <w:drawing>
                    <wp:anchor distT="0" distB="0" distL="114300" distR="114300" simplePos="0" relativeHeight="251661312" behindDoc="0" locked="0" layoutInCell="1" allowOverlap="1" wp14:anchorId="348D8581" wp14:editId="34477EA8">
                      <wp:simplePos x="0" y="0"/>
                      <wp:positionH relativeFrom="character">
                        <wp:posOffset>-24765</wp:posOffset>
                      </wp:positionH>
                      <wp:positionV relativeFrom="line">
                        <wp:posOffset>17780</wp:posOffset>
                      </wp:positionV>
                      <wp:extent cx="91440" cy="91440"/>
                      <wp:effectExtent l="0" t="0" r="10160" b="10160"/>
                      <wp:wrapNone/>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20"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 descr="https://www.heartinternet.uk/assets/icons/icon_tick.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9pt;margin-top:1.4pt;width:7.2pt;height:7.2pt;z-index:251661312;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wz/uwAA&#10;ANsAAAAPAAAAZHJzL2Rvd25yZXYueG1sRE+9CsIwEN4F3yGc4KapHUSqUUQQxUWsOrgdzdkUm0tp&#10;ota3N4Pg+PH9L1adrcWLWl85VjAZJyCIC6crLhVcztvRDIQPyBprx6TgQx5Wy35vgZl2bz7RKw+l&#10;iCHsM1RgQmgyKX1hyKIfu4Y4cnfXWgwRtqXULb5juK1lmiRTabHi2GCwoY2h4pE/rQJnb7vD9SiP&#10;23N+8XmZatNYrdRw0K3nIAJ14S/+ufdaQRrXxy/xB8jl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GA8M/7sAAADbAAAADwAAAAAAAAAAAAAAAACXAgAAZHJzL2Rvd25yZXYueG1s&#10;UEsFBgAAAAAEAAQA9QAAAH8DA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g&#10;X+DFAAAA2wAAAA8AAABkcnMvZG93bnJldi54bWxEj0FrwkAUhO+F/oflFXprNlpobcwaRKh48NIY&#10;e35kn0k0+zZmtzH117uFgsdhZr5h0mw0rRiod41lBZMoBkFcWt1wpaDYfb7MQDiPrLG1TAp+yUG2&#10;eHxIMdH2wl805L4SAcIuQQW1910ipStrMugi2xEH72B7gz7IvpK6x0uAm1ZO4/hNGmw4LNTY0aqm&#10;8pT/GAXf8Xk6Kz+ux+22GE/nKl/vN/laqeencTkH4Wn09/B/e6MVvL7D35fwA+Ti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N4F/gxQAAANsAAAAPAAAAAAAAAAAAAAAAAJwC&#10;AABkcnMvZG93bnJldi54bWxQSwUGAAAAAAQABAD3AAAAjgMAAAAA&#10;">
                        <v:imagedata r:id="rId236" o:title="//www.heartinternet.uk/assets/icons/icon_tick.png"/>
                      </v:shape>
                      <w10:wrap anchory="line"/>
                    </v:group>
                  </w:pict>
                </mc:Fallback>
              </mc:AlternateContent>
            </w:r>
            <w:r>
              <w:t xml:space="preserve">    </w:t>
            </w:r>
            <w:r w:rsidRPr="009D76A6">
              <w:t>Geographic Reasoning</w:t>
            </w:r>
          </w:p>
          <w:p w14:paraId="4BDD3EB6" w14:textId="77777777" w:rsidR="001A78EE" w:rsidRPr="009D76A6" w:rsidRDefault="00DB4F82" w:rsidP="00A27D04">
            <w:pPr>
              <w:pStyle w:val="KeyPractices"/>
              <w:tabs>
                <w:tab w:val="left" w:pos="179"/>
              </w:tabs>
              <w:spacing w:line="240" w:lineRule="auto"/>
            </w:pPr>
            <w:r>
              <w:rPr>
                <w:noProof/>
              </w:rPr>
              <mc:AlternateContent>
                <mc:Choice Requires="wpg">
                  <w:drawing>
                    <wp:anchor distT="0" distB="0" distL="114300" distR="114300" simplePos="0" relativeHeight="251662336" behindDoc="0" locked="0" layoutInCell="1" allowOverlap="1" wp14:anchorId="35D2AFE0" wp14:editId="6EB1EABB">
                      <wp:simplePos x="0" y="0"/>
                      <wp:positionH relativeFrom="character">
                        <wp:posOffset>0</wp:posOffset>
                      </wp:positionH>
                      <wp:positionV relativeFrom="line">
                        <wp:posOffset>25400</wp:posOffset>
                      </wp:positionV>
                      <wp:extent cx="91440" cy="91440"/>
                      <wp:effectExtent l="0" t="0" r="10160" b="10160"/>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18"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 descr="https://www.heartinternet.uk/assets/icons/icon_tick.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3851" y="4683"/>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0;margin-top:2pt;width:7.2pt;height:7.2pt;z-index:251662336;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cpEwQAA&#10;ANsAAAAPAAAAZHJzL2Rvd25yZXYueG1sRI9Bi8JADIXvgv9hiLA3nepBpDqKCKJ4ka3uYW+hEzvF&#10;TqZ0Rq3/fnNY8JbwXt77str0vlFP6mId2MB0koEiLoOtuTJwvezHC1AxIVtsApOBN0XYrIeDFeY2&#10;vPibnkWqlIRwzNGAS6nNtY6lI49xElpi0W6h85hk7SptO3xJuG/0LMvm2mPN0uCwpZ2j8l48vIHg&#10;fw+nn7M+7y/FNRbVzLrWW2O+Rv12CSpRnz7m/+ujFXyBlV9kA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BXKRMEAAADbAAAADwAAAAAAAAAAAAAAAACXAgAAZHJzL2Rvd25y&#10;ZXYueG1sUEsFBgAAAAAEAAQA9QAAAIUDA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4k&#10;02XEAAAA2wAAAA8AAABkcnMvZG93bnJldi54bWxEj0FrwkAUhO+C/2F5Qm+6aQ4hpq5SChUPXhqj&#10;50f2NUnNvo3ZbUz7611B8DjMzDfMajOaVgzUu8aygtdFBIK4tLrhSkFx+JynIJxH1thaJgV/5GCz&#10;nk5WmGl75S8acl+JAGGXoYLa+y6T0pU1GXQL2xEH79v2Bn2QfSV1j9cAN62MoyiRBhsOCzV29FFT&#10;ec5/jYJTdInTcvn/s98X4/lS5dvjLt8q9TIb399AeBr9M/xo77SCJIb7l/AD5Po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4k02XEAAAA2wAAAA8AAAAAAAAAAAAAAAAAnAIA&#10;AGRycy9kb3ducmV2LnhtbFBLBQYAAAAABAAEAPcAAACNAwAAAAA=&#10;">
                        <v:imagedata r:id="rId237" o:title="//www.heartinternet.uk/assets/icons/icon_tick.png"/>
                      </v:shape>
                      <w10:wrap anchory="line"/>
                    </v:group>
                  </w:pict>
                </mc:Fallback>
              </mc:AlternateContent>
            </w:r>
            <w:r w:rsidR="001A78EE">
              <w:t xml:space="preserve">     </w:t>
            </w:r>
            <w:r w:rsidR="001A78EE" w:rsidRPr="009D76A6">
              <w:t>Economics and Economic</w:t>
            </w:r>
            <w:r w:rsidR="001A78EE">
              <w:t xml:space="preserve"> </w:t>
            </w:r>
            <w:r w:rsidR="001A78EE" w:rsidRPr="009D76A6">
              <w:t>Systems</w:t>
            </w:r>
          </w:p>
        </w:tc>
      </w:tr>
    </w:tbl>
    <w:p w14:paraId="1875872F" w14:textId="77777777" w:rsidR="001A78EE" w:rsidRPr="00161078" w:rsidRDefault="001A78EE" w:rsidP="001A78EE">
      <w:pPr>
        <w:pStyle w:val="Heading2"/>
      </w:pPr>
      <w:r w:rsidRPr="00161078">
        <w:t>Supporting Question</w:t>
      </w:r>
    </w:p>
    <w:p w14:paraId="6FCFE19A" w14:textId="77777777" w:rsidR="001A78EE" w:rsidRPr="00161078" w:rsidRDefault="001A78EE" w:rsidP="001A78EE">
      <w:pPr>
        <w:rPr>
          <w:rFonts w:eastAsia="Georgia"/>
          <w:b/>
        </w:rPr>
      </w:pPr>
      <w:r w:rsidRPr="00161078">
        <w:rPr>
          <w:rFonts w:eastAsia="Georgia"/>
        </w:rPr>
        <w:t>The supporting question asks students to focus on how early Native Americans in New York</w:t>
      </w:r>
      <w:r>
        <w:rPr>
          <w:rFonts w:eastAsia="Georgia"/>
        </w:rPr>
        <w:t xml:space="preserve"> State</w:t>
      </w:r>
      <w:r w:rsidRPr="00161078">
        <w:rPr>
          <w:rFonts w:eastAsia="Georgia"/>
        </w:rPr>
        <w:t xml:space="preserve"> interacted with their physical environment to meet their needs. Features of one’s physical environment </w:t>
      </w:r>
      <w:r>
        <w:rPr>
          <w:rFonts w:eastAsia="Georgia"/>
        </w:rPr>
        <w:t>appear to</w:t>
      </w:r>
      <w:r w:rsidRPr="00161078">
        <w:rPr>
          <w:rFonts w:eastAsia="Georgia"/>
        </w:rPr>
        <w:t xml:space="preserve"> offer opportunities and constraints. Those opportunities and constraints, however, are neither immutable nor one</w:t>
      </w:r>
      <w:r>
        <w:rPr>
          <w:rFonts w:eastAsia="Georgia"/>
        </w:rPr>
        <w:t xml:space="preserve"> </w:t>
      </w:r>
      <w:r w:rsidRPr="00161078">
        <w:rPr>
          <w:rFonts w:eastAsia="Georgia"/>
        </w:rPr>
        <w:t xml:space="preserve">directional—humans have the capacity to adapt to a physical feature and/or modify it. </w:t>
      </w:r>
      <w:r>
        <w:rPr>
          <w:rFonts w:eastAsia="Georgia"/>
        </w:rPr>
        <w:t>A physical feature that might seem a constraint in one sense (</w:t>
      </w:r>
      <w:r w:rsidR="0028420E">
        <w:rPr>
          <w:rFonts w:eastAsia="Georgia"/>
        </w:rPr>
        <w:t>i.e., mountains</w:t>
      </w:r>
      <w:r w:rsidR="00866B9C">
        <w:rPr>
          <w:rFonts w:eastAsia="Georgia"/>
        </w:rPr>
        <w:t xml:space="preserve"> </w:t>
      </w:r>
      <w:r>
        <w:rPr>
          <w:rFonts w:eastAsia="Georgia"/>
        </w:rPr>
        <w:t>are challenging for growing crops) can be perceived as an opportunity in another (i.e., mountain</w:t>
      </w:r>
      <w:r w:rsidR="00866B9C">
        <w:rPr>
          <w:rFonts w:eastAsia="Georgia"/>
        </w:rPr>
        <w:t xml:space="preserve">s </w:t>
      </w:r>
      <w:r w:rsidR="008A0C82">
        <w:rPr>
          <w:rFonts w:eastAsia="Georgia"/>
        </w:rPr>
        <w:t>can protect communities from unfriendly people</w:t>
      </w:r>
      <w:r>
        <w:rPr>
          <w:rFonts w:eastAsia="Georgia"/>
        </w:rPr>
        <w:t xml:space="preserve">). </w:t>
      </w:r>
    </w:p>
    <w:p w14:paraId="150EC563" w14:textId="77777777" w:rsidR="001A78EE" w:rsidRPr="00161078" w:rsidRDefault="001A78EE" w:rsidP="001A78EE">
      <w:pPr>
        <w:pStyle w:val="Heading2"/>
      </w:pPr>
      <w:r w:rsidRPr="00161078">
        <w:t>Formative Performance Task</w:t>
      </w:r>
    </w:p>
    <w:p w14:paraId="72B724EE" w14:textId="77777777" w:rsidR="001A78EE" w:rsidRDefault="001A78EE" w:rsidP="001A78EE">
      <w:pPr>
        <w:rPr>
          <w:rFonts w:eastAsia="Georgia"/>
        </w:rPr>
      </w:pPr>
      <w:r w:rsidRPr="00161078">
        <w:rPr>
          <w:rFonts w:eastAsia="Georgia"/>
        </w:rPr>
        <w:t xml:space="preserve">The formative performance task asks students to gather evidence from text and to make and support </w:t>
      </w:r>
      <w:r>
        <w:rPr>
          <w:rFonts w:eastAsia="Georgia"/>
        </w:rPr>
        <w:t xml:space="preserve">geographic and economic </w:t>
      </w:r>
      <w:r w:rsidRPr="00161078">
        <w:rPr>
          <w:rFonts w:eastAsia="Georgia"/>
        </w:rPr>
        <w:t xml:space="preserve">claims related to the supporting question on the Interaction Chart. </w:t>
      </w:r>
      <w:r>
        <w:rPr>
          <w:rFonts w:eastAsia="Georgia"/>
        </w:rPr>
        <w:t xml:space="preserve">As secondary accounts, the featured sources for this task are content rich, so students will need to read closely and carefully to pull information from them. In particular, students should be able to draw low-level inferences about how Native groups responded to their environments (Geographic Reasoning) and how they capitalized on nearby natural resources to meet </w:t>
      </w:r>
      <w:proofErr w:type="gramStart"/>
      <w:r>
        <w:rPr>
          <w:rFonts w:eastAsia="Georgia"/>
        </w:rPr>
        <w:t>their</w:t>
      </w:r>
      <w:proofErr w:type="gramEnd"/>
      <w:r>
        <w:rPr>
          <w:rFonts w:eastAsia="Georgia"/>
        </w:rPr>
        <w:t xml:space="preserve"> wants and needs (Economics and Economic Systems). The inferences students draw are considered low level in this case because the text is relatively explicit. For example, students will find the sentence, “The longhouse frame was made from cedar or hickory poles.” Assuming that students know that cedar and hickory are kinds of trees, they should be able to make a claim about trees being used to construct shelters. </w:t>
      </w:r>
    </w:p>
    <w:p w14:paraId="7710A09D" w14:textId="77777777" w:rsidR="001A78EE" w:rsidRDefault="001A78EE" w:rsidP="001A78EE">
      <w:pPr>
        <w:rPr>
          <w:rFonts w:eastAsia="Georgia"/>
        </w:rPr>
      </w:pPr>
      <w:r>
        <w:rPr>
          <w:rFonts w:eastAsia="Georgia"/>
        </w:rPr>
        <w:t xml:space="preserve">After constructing a number of claims and citing the evidence for them, students are asked to identify what they think their arguments will be. Doing so at the end of this task, gives students a chance to rehearse their arguments before completing the Summative </w:t>
      </w:r>
      <w:r>
        <w:rPr>
          <w:rFonts w:cs="Arial"/>
          <w:color w:val="auto"/>
          <w:shd w:val="clear" w:color="auto" w:fill="FFFFFF"/>
        </w:rPr>
        <w:t>Performance</w:t>
      </w:r>
      <w:r>
        <w:rPr>
          <w:rFonts w:eastAsia="Georgia"/>
        </w:rPr>
        <w:t xml:space="preserve"> Task. Teachers may have students share their charts with peers in order to check the relationships between their claims and evidence and whether their claims logically support their preliminary arguments. Students can then be encouraged to go back to their own charts and make revisions </w:t>
      </w:r>
      <w:r>
        <w:rPr>
          <w:rFonts w:eastAsia="Georgia"/>
        </w:rPr>
        <w:lastRenderedPageBreak/>
        <w:t>based on their peers’ feedback. Alternatively, teachers may create a jigsaw experience where each small group of students is responsible for creating one or two claims around portions of the text that they can then share with their peers to help them complete their charts.</w:t>
      </w:r>
    </w:p>
    <w:p w14:paraId="53EEA570" w14:textId="77777777" w:rsidR="001A78EE" w:rsidRDefault="001A78EE" w:rsidP="001A78EE">
      <w:pPr>
        <w:spacing w:after="240"/>
        <w:rPr>
          <w:rFonts w:eastAsia="Georgia"/>
        </w:rPr>
      </w:pPr>
      <w:r w:rsidRPr="00161078">
        <w:rPr>
          <w:rFonts w:eastAsia="Georgia"/>
        </w:rPr>
        <w:t xml:space="preserve">In introducing the task and supporting question, teachers may want to emphasize the vocabulary term </w:t>
      </w:r>
      <w:r>
        <w:rPr>
          <w:rFonts w:eastAsia="Georgia"/>
        </w:rPr>
        <w:t>“</w:t>
      </w:r>
      <w:r w:rsidRPr="000879A3">
        <w:rPr>
          <w:rFonts w:eastAsia="Georgia"/>
        </w:rPr>
        <w:t>interaction</w:t>
      </w:r>
      <w:r w:rsidRPr="006B74BA">
        <w:rPr>
          <w:rFonts w:eastAsia="Georgia"/>
        </w:rPr>
        <w:t>,</w:t>
      </w:r>
      <w:r>
        <w:rPr>
          <w:rFonts w:eastAsia="Georgia"/>
        </w:rPr>
        <w:t>”</w:t>
      </w:r>
      <w:r w:rsidRPr="00161078">
        <w:rPr>
          <w:rFonts w:eastAsia="Georgia"/>
        </w:rPr>
        <w:t xml:space="preserve"> noting that students will encounter evidence of how the Native Americans both </w:t>
      </w:r>
      <w:r w:rsidRPr="002342D1">
        <w:rPr>
          <w:rFonts w:eastAsia="Georgia"/>
        </w:rPr>
        <w:t>adapted to</w:t>
      </w:r>
      <w:r w:rsidRPr="00225F36">
        <w:rPr>
          <w:rFonts w:eastAsia="Georgia"/>
        </w:rPr>
        <w:t xml:space="preserve"> </w:t>
      </w:r>
      <w:r w:rsidRPr="00161078">
        <w:rPr>
          <w:rFonts w:eastAsia="Georgia"/>
        </w:rPr>
        <w:t xml:space="preserve">and </w:t>
      </w:r>
      <w:r w:rsidRPr="002342D1">
        <w:rPr>
          <w:rFonts w:eastAsia="Georgia"/>
        </w:rPr>
        <w:t>modified</w:t>
      </w:r>
      <w:r w:rsidRPr="00225F36">
        <w:rPr>
          <w:rFonts w:eastAsia="Georgia"/>
        </w:rPr>
        <w:t xml:space="preserve"> </w:t>
      </w:r>
      <w:r w:rsidRPr="00161078">
        <w:rPr>
          <w:rFonts w:eastAsia="Georgia"/>
        </w:rPr>
        <w:t xml:space="preserve">the physical environment through their interactions. </w:t>
      </w:r>
      <w:r>
        <w:rPr>
          <w:rFonts w:eastAsia="Georgia"/>
        </w:rPr>
        <w:t>T</w:t>
      </w:r>
      <w:r w:rsidRPr="00161078">
        <w:rPr>
          <w:rFonts w:eastAsia="Georgia"/>
        </w:rPr>
        <w:t>his reciprocal relationship defines the inquiry behind the compelling question.</w:t>
      </w:r>
    </w:p>
    <w:p w14:paraId="054DA404" w14:textId="77777777" w:rsidR="001A78EE" w:rsidRPr="00217CC7" w:rsidRDefault="001A78EE" w:rsidP="00866594">
      <w:pPr>
        <w:pStyle w:val="Title"/>
        <w:spacing w:before="0" w:after="240"/>
        <w:jc w:val="center"/>
        <w:rPr>
          <w:rFonts w:asciiTheme="minorHAnsi" w:eastAsia="Georgia" w:hAnsiTheme="minorHAnsi"/>
          <w:b w:val="0"/>
          <w:sz w:val="32"/>
          <w:szCs w:val="32"/>
        </w:rPr>
      </w:pPr>
      <w:r w:rsidRPr="00217CC7">
        <w:rPr>
          <w:rFonts w:asciiTheme="minorHAnsi" w:hAnsiTheme="minorHAnsi"/>
          <w:b w:val="0"/>
          <w:sz w:val="32"/>
          <w:szCs w:val="32"/>
        </w:rPr>
        <w:t>Interaction Chart</w:t>
      </w:r>
    </w:p>
    <w:p w14:paraId="0E99D744" w14:textId="77777777" w:rsidR="001A78EE" w:rsidRPr="00161078" w:rsidRDefault="001A78EE" w:rsidP="001A78EE">
      <w:r w:rsidRPr="00161078">
        <w:rPr>
          <w:rFonts w:eastAsia="Georgia"/>
        </w:rPr>
        <w:t>How did the early Native Americans in New York</w:t>
      </w:r>
      <w:r>
        <w:rPr>
          <w:rFonts w:eastAsia="Georgia"/>
        </w:rPr>
        <w:t xml:space="preserve"> State</w:t>
      </w:r>
      <w:r w:rsidRPr="00161078">
        <w:rPr>
          <w:rFonts w:eastAsia="Georgia"/>
        </w:rPr>
        <w:t xml:space="preserve"> interact </w:t>
      </w:r>
      <w:r>
        <w:rPr>
          <w:rFonts w:eastAsia="Georgia"/>
        </w:rPr>
        <w:t xml:space="preserve">with </w:t>
      </w:r>
      <w:r w:rsidRPr="00161078">
        <w:rPr>
          <w:rFonts w:eastAsia="Georgia"/>
        </w:rPr>
        <w:t>(modify and adapt to) their physical environment to meet their needs?</w:t>
      </w:r>
    </w:p>
    <w:tbl>
      <w:tblPr>
        <w:tblW w:w="1080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10"/>
        <w:gridCol w:w="6190"/>
      </w:tblGrid>
      <w:tr w:rsidR="001A78EE" w:rsidRPr="0074092D" w14:paraId="03282C68" w14:textId="77777777" w:rsidTr="00D245A0">
        <w:tc>
          <w:tcPr>
            <w:tcW w:w="4610" w:type="dxa"/>
            <w:tcBorders>
              <w:top w:val="single" w:sz="8" w:space="0" w:color="000000"/>
              <w:left w:val="single" w:sz="8" w:space="0" w:color="000000"/>
              <w:bottom w:val="single" w:sz="8" w:space="0" w:color="000000"/>
              <w:right w:val="single" w:sz="8" w:space="0" w:color="000000"/>
            </w:tcBorders>
            <w:shd w:val="clear" w:color="auto" w:fill="205595"/>
            <w:tcMar>
              <w:top w:w="100" w:type="dxa"/>
              <w:left w:w="100" w:type="dxa"/>
              <w:bottom w:w="100" w:type="dxa"/>
              <w:right w:w="100" w:type="dxa"/>
            </w:tcMar>
          </w:tcPr>
          <w:p w14:paraId="3EE40CD1" w14:textId="77777777" w:rsidR="001A78EE" w:rsidRPr="008C41C5" w:rsidRDefault="001A78EE" w:rsidP="00D245A0">
            <w:pPr>
              <w:pStyle w:val="Normal10"/>
              <w:spacing w:before="60" w:after="60"/>
              <w:rPr>
                <w:rFonts w:ascii="Calibri" w:hAnsi="Calibri" w:cs="Calibri"/>
                <w:b/>
                <w:color w:val="FFFFFF"/>
                <w:sz w:val="20"/>
              </w:rPr>
            </w:pPr>
            <w:r w:rsidRPr="008C41C5">
              <w:rPr>
                <w:rFonts w:ascii="Calibri" w:eastAsia="Georgia" w:hAnsi="Calibri" w:cs="Calibri"/>
                <w:b/>
                <w:color w:val="FFFFFF"/>
                <w:sz w:val="20"/>
              </w:rPr>
              <w:t>Source A:</w:t>
            </w:r>
          </w:p>
          <w:p w14:paraId="4DCC81D8" w14:textId="77777777" w:rsidR="001A78EE" w:rsidRPr="0074092D" w:rsidRDefault="001A78EE" w:rsidP="00D245A0">
            <w:pPr>
              <w:pStyle w:val="Normal10"/>
              <w:spacing w:before="60" w:after="60"/>
              <w:rPr>
                <w:rFonts w:ascii="Calibri" w:hAnsi="Calibri" w:cs="Calibri"/>
                <w:color w:val="FFFFFF"/>
                <w:sz w:val="20"/>
              </w:rPr>
            </w:pPr>
            <w:r w:rsidRPr="0074092D">
              <w:rPr>
                <w:rFonts w:ascii="Calibri" w:eastAsia="Georgia" w:hAnsi="Calibri" w:cs="Calibri"/>
                <w:color w:val="FFFFFF"/>
                <w:sz w:val="20"/>
              </w:rPr>
              <w:t>Excerpt 1: “Longhouses and Village Life”</w:t>
            </w:r>
          </w:p>
        </w:tc>
        <w:tc>
          <w:tcPr>
            <w:tcW w:w="619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399E2618" w14:textId="77777777" w:rsidR="001A78EE" w:rsidRPr="00BE26C6" w:rsidRDefault="001A78EE" w:rsidP="00722607">
            <w:pPr>
              <w:pStyle w:val="TableText0"/>
              <w:rPr>
                <w:b/>
              </w:rPr>
            </w:pPr>
            <w:r w:rsidRPr="00BE26C6">
              <w:rPr>
                <w:b/>
              </w:rPr>
              <w:t xml:space="preserve">Claim(s): </w:t>
            </w:r>
            <w:r w:rsidRPr="00BE26C6">
              <w:rPr>
                <w:b/>
                <w:i/>
              </w:rPr>
              <w:t>Example: They used natural resources to build their housing</w:t>
            </w:r>
          </w:p>
        </w:tc>
      </w:tr>
      <w:tr w:rsidR="001A78EE" w:rsidRPr="0074092D" w14:paraId="4B1306DA" w14:textId="77777777" w:rsidTr="00D245A0">
        <w:tc>
          <w:tcPr>
            <w:tcW w:w="4610" w:type="dxa"/>
            <w:tcMar>
              <w:top w:w="100" w:type="dxa"/>
              <w:left w:w="100" w:type="dxa"/>
              <w:bottom w:w="100" w:type="dxa"/>
              <w:right w:w="100" w:type="dxa"/>
            </w:tcMar>
          </w:tcPr>
          <w:p w14:paraId="373C4269" w14:textId="77777777" w:rsidR="001A78EE" w:rsidRPr="0074092D" w:rsidRDefault="001A78EE" w:rsidP="00D245A0">
            <w:pPr>
              <w:pStyle w:val="Normal10"/>
              <w:spacing w:before="60" w:after="60"/>
              <w:rPr>
                <w:rFonts w:ascii="Calibri" w:hAnsi="Calibri" w:cs="Calibri"/>
                <w:sz w:val="20"/>
              </w:rPr>
            </w:pPr>
          </w:p>
        </w:tc>
        <w:tc>
          <w:tcPr>
            <w:tcW w:w="6190" w:type="dxa"/>
            <w:tcBorders>
              <w:bottom w:val="single" w:sz="8" w:space="0" w:color="000000"/>
              <w:right w:val="single" w:sz="8" w:space="0" w:color="000000"/>
            </w:tcBorders>
            <w:tcMar>
              <w:top w:w="100" w:type="dxa"/>
              <w:left w:w="100" w:type="dxa"/>
              <w:bottom w:w="100" w:type="dxa"/>
              <w:right w:w="100" w:type="dxa"/>
            </w:tcMar>
            <w:vAlign w:val="center"/>
          </w:tcPr>
          <w:p w14:paraId="1DCC8B91" w14:textId="77777777" w:rsidR="001A78EE" w:rsidRPr="0074092D" w:rsidRDefault="001A78EE" w:rsidP="00722607">
            <w:pPr>
              <w:pStyle w:val="TableText0"/>
            </w:pPr>
            <w:r w:rsidRPr="0074092D">
              <w:rPr>
                <w:b/>
              </w:rPr>
              <w:t xml:space="preserve">Evidence: </w:t>
            </w:r>
            <w:r w:rsidRPr="00224380">
              <w:rPr>
                <w:i/>
              </w:rPr>
              <w:t xml:space="preserve">The </w:t>
            </w:r>
            <w:proofErr w:type="spellStart"/>
            <w:r w:rsidRPr="00224380">
              <w:rPr>
                <w:i/>
              </w:rPr>
              <w:t>Haudenosaunee</w:t>
            </w:r>
            <w:proofErr w:type="spellEnd"/>
            <w:r w:rsidRPr="00224380">
              <w:rPr>
                <w:i/>
              </w:rPr>
              <w:t xml:space="preserve"> used cedar or hickory poles to frame their longhouses.</w:t>
            </w:r>
          </w:p>
        </w:tc>
      </w:tr>
      <w:tr w:rsidR="001A78EE" w:rsidRPr="0074092D" w14:paraId="4D36CAE9" w14:textId="77777777" w:rsidTr="00D245A0">
        <w:trPr>
          <w:trHeight w:hRule="exact" w:val="800"/>
        </w:trPr>
        <w:tc>
          <w:tcPr>
            <w:tcW w:w="4610" w:type="dxa"/>
            <w:tcBorders>
              <w:left w:val="single" w:sz="8" w:space="0" w:color="000000"/>
              <w:bottom w:val="single" w:sz="8" w:space="0" w:color="000000"/>
              <w:right w:val="single" w:sz="8" w:space="0" w:color="000000"/>
            </w:tcBorders>
            <w:shd w:val="clear" w:color="auto" w:fill="205595"/>
            <w:tcMar>
              <w:top w:w="100" w:type="dxa"/>
              <w:left w:w="100" w:type="dxa"/>
              <w:bottom w:w="100" w:type="dxa"/>
              <w:right w:w="100" w:type="dxa"/>
            </w:tcMar>
            <w:vAlign w:val="center"/>
          </w:tcPr>
          <w:p w14:paraId="33FAB67B" w14:textId="77777777" w:rsidR="001A78EE" w:rsidRPr="0074092D" w:rsidRDefault="001A78EE" w:rsidP="00D245A0">
            <w:pPr>
              <w:pStyle w:val="Normal10"/>
              <w:spacing w:before="60" w:after="60"/>
              <w:rPr>
                <w:rFonts w:ascii="Calibri" w:hAnsi="Calibri" w:cs="Calibri"/>
                <w:color w:val="FFFFFF"/>
                <w:sz w:val="20"/>
              </w:rPr>
            </w:pPr>
            <w:r w:rsidRPr="0074092D">
              <w:rPr>
                <w:rFonts w:ascii="Calibri" w:eastAsia="Georgia" w:hAnsi="Calibri" w:cs="Calibri"/>
                <w:color w:val="FFFFFF"/>
                <w:sz w:val="20"/>
              </w:rPr>
              <w:t>Excerpt 2: “Relationship to the Natural World”</w:t>
            </w:r>
          </w:p>
        </w:tc>
        <w:tc>
          <w:tcPr>
            <w:tcW w:w="6190" w:type="dxa"/>
            <w:tcBorders>
              <w:bottom w:val="single" w:sz="8" w:space="0" w:color="000000"/>
              <w:right w:val="single" w:sz="8" w:space="0" w:color="000000"/>
            </w:tcBorders>
            <w:tcMar>
              <w:top w:w="100" w:type="dxa"/>
              <w:left w:w="100" w:type="dxa"/>
              <w:bottom w:w="100" w:type="dxa"/>
              <w:right w:w="100" w:type="dxa"/>
            </w:tcMar>
            <w:vAlign w:val="center"/>
          </w:tcPr>
          <w:p w14:paraId="34376BFE" w14:textId="77777777" w:rsidR="001A78EE" w:rsidRPr="00224380" w:rsidRDefault="001A78EE" w:rsidP="00722607">
            <w:pPr>
              <w:pStyle w:val="TableText0"/>
              <w:rPr>
                <w:b/>
              </w:rPr>
            </w:pPr>
            <w:r w:rsidRPr="00224380">
              <w:rPr>
                <w:b/>
              </w:rPr>
              <w:t>Claim(s):</w:t>
            </w:r>
          </w:p>
        </w:tc>
      </w:tr>
      <w:tr w:rsidR="001A78EE" w:rsidRPr="0074092D" w14:paraId="136C5609" w14:textId="77777777" w:rsidTr="00D245A0">
        <w:trPr>
          <w:trHeight w:hRule="exact" w:val="800"/>
        </w:trPr>
        <w:tc>
          <w:tcPr>
            <w:tcW w:w="4610" w:type="dxa"/>
            <w:tcMar>
              <w:top w:w="100" w:type="dxa"/>
              <w:left w:w="100" w:type="dxa"/>
              <w:bottom w:w="100" w:type="dxa"/>
              <w:right w:w="100" w:type="dxa"/>
            </w:tcMar>
            <w:vAlign w:val="center"/>
          </w:tcPr>
          <w:p w14:paraId="4A132C1A" w14:textId="77777777" w:rsidR="001A78EE" w:rsidRPr="0074092D" w:rsidRDefault="001A78EE" w:rsidP="00D245A0">
            <w:pPr>
              <w:pStyle w:val="Normal10"/>
              <w:spacing w:before="60" w:after="60"/>
              <w:rPr>
                <w:rFonts w:ascii="Calibri" w:hAnsi="Calibri" w:cs="Calibri"/>
                <w:sz w:val="20"/>
              </w:rPr>
            </w:pPr>
          </w:p>
        </w:tc>
        <w:tc>
          <w:tcPr>
            <w:tcW w:w="6190" w:type="dxa"/>
            <w:tcBorders>
              <w:bottom w:val="single" w:sz="8" w:space="0" w:color="000000"/>
              <w:right w:val="single" w:sz="8" w:space="0" w:color="000000"/>
            </w:tcBorders>
            <w:tcMar>
              <w:top w:w="100" w:type="dxa"/>
              <w:left w:w="100" w:type="dxa"/>
              <w:bottom w:w="100" w:type="dxa"/>
              <w:right w:w="100" w:type="dxa"/>
            </w:tcMar>
            <w:vAlign w:val="center"/>
          </w:tcPr>
          <w:p w14:paraId="5C8FCB05" w14:textId="77777777" w:rsidR="001A78EE" w:rsidRPr="00224380" w:rsidRDefault="001A78EE" w:rsidP="00722607">
            <w:pPr>
              <w:pStyle w:val="TableText0"/>
              <w:rPr>
                <w:b/>
              </w:rPr>
            </w:pPr>
            <w:r w:rsidRPr="00224380">
              <w:rPr>
                <w:b/>
              </w:rPr>
              <w:t>Evidence:</w:t>
            </w:r>
          </w:p>
        </w:tc>
      </w:tr>
      <w:tr w:rsidR="001A78EE" w:rsidRPr="0074092D" w14:paraId="5B973FC9" w14:textId="77777777" w:rsidTr="00D245A0">
        <w:trPr>
          <w:trHeight w:hRule="exact" w:val="800"/>
        </w:trPr>
        <w:tc>
          <w:tcPr>
            <w:tcW w:w="4610" w:type="dxa"/>
            <w:tcBorders>
              <w:left w:val="single" w:sz="8" w:space="0" w:color="000000"/>
              <w:bottom w:val="single" w:sz="8" w:space="0" w:color="000000"/>
              <w:right w:val="single" w:sz="8" w:space="0" w:color="000000"/>
            </w:tcBorders>
            <w:shd w:val="clear" w:color="auto" w:fill="205595"/>
            <w:tcMar>
              <w:top w:w="100" w:type="dxa"/>
              <w:left w:w="100" w:type="dxa"/>
              <w:bottom w:w="100" w:type="dxa"/>
              <w:right w:w="100" w:type="dxa"/>
            </w:tcMar>
            <w:vAlign w:val="center"/>
          </w:tcPr>
          <w:p w14:paraId="3E2D5B3B" w14:textId="77777777" w:rsidR="001A78EE" w:rsidRPr="0074092D" w:rsidRDefault="001A78EE" w:rsidP="00D245A0">
            <w:pPr>
              <w:pStyle w:val="Normal10"/>
              <w:spacing w:before="60" w:after="60"/>
              <w:rPr>
                <w:rFonts w:ascii="Calibri" w:hAnsi="Calibri" w:cs="Calibri"/>
                <w:color w:val="FFFFFF"/>
                <w:sz w:val="20"/>
              </w:rPr>
            </w:pPr>
            <w:r w:rsidRPr="0074092D">
              <w:rPr>
                <w:rFonts w:ascii="Calibri" w:eastAsia="Georgia" w:hAnsi="Calibri" w:cs="Calibri"/>
                <w:color w:val="FFFFFF"/>
                <w:sz w:val="20"/>
              </w:rPr>
              <w:t>Excerpt 3: “The Importance of Deer”</w:t>
            </w:r>
          </w:p>
        </w:tc>
        <w:tc>
          <w:tcPr>
            <w:tcW w:w="6190" w:type="dxa"/>
            <w:tcBorders>
              <w:bottom w:val="single" w:sz="8" w:space="0" w:color="000000"/>
              <w:right w:val="single" w:sz="8" w:space="0" w:color="000000"/>
            </w:tcBorders>
            <w:tcMar>
              <w:top w:w="100" w:type="dxa"/>
              <w:left w:w="100" w:type="dxa"/>
              <w:bottom w:w="100" w:type="dxa"/>
              <w:right w:w="100" w:type="dxa"/>
            </w:tcMar>
            <w:vAlign w:val="center"/>
          </w:tcPr>
          <w:p w14:paraId="6D11B69B" w14:textId="77777777" w:rsidR="001A78EE" w:rsidRPr="00224380" w:rsidRDefault="001A78EE" w:rsidP="00722607">
            <w:pPr>
              <w:pStyle w:val="TableText0"/>
              <w:rPr>
                <w:b/>
              </w:rPr>
            </w:pPr>
            <w:r w:rsidRPr="00224380">
              <w:rPr>
                <w:b/>
              </w:rPr>
              <w:t>Claim(s):</w:t>
            </w:r>
          </w:p>
        </w:tc>
      </w:tr>
      <w:tr w:rsidR="001A78EE" w:rsidRPr="0074092D" w14:paraId="23285523" w14:textId="77777777" w:rsidTr="00D245A0">
        <w:trPr>
          <w:trHeight w:hRule="exact" w:val="800"/>
        </w:trPr>
        <w:tc>
          <w:tcPr>
            <w:tcW w:w="4610" w:type="dxa"/>
            <w:tcMar>
              <w:top w:w="100" w:type="dxa"/>
              <w:left w:w="100" w:type="dxa"/>
              <w:bottom w:w="100" w:type="dxa"/>
              <w:right w:w="100" w:type="dxa"/>
            </w:tcMar>
            <w:vAlign w:val="center"/>
          </w:tcPr>
          <w:p w14:paraId="5476D603" w14:textId="77777777" w:rsidR="001A78EE" w:rsidRPr="0074092D" w:rsidRDefault="001A78EE" w:rsidP="00D245A0">
            <w:pPr>
              <w:pStyle w:val="Normal10"/>
              <w:spacing w:before="60" w:after="60"/>
              <w:rPr>
                <w:rFonts w:ascii="Calibri" w:hAnsi="Calibri" w:cs="Calibri"/>
                <w:sz w:val="20"/>
              </w:rPr>
            </w:pPr>
          </w:p>
        </w:tc>
        <w:tc>
          <w:tcPr>
            <w:tcW w:w="6190" w:type="dxa"/>
            <w:tcBorders>
              <w:bottom w:val="single" w:sz="8" w:space="0" w:color="000000"/>
              <w:right w:val="single" w:sz="8" w:space="0" w:color="000000"/>
            </w:tcBorders>
            <w:tcMar>
              <w:top w:w="100" w:type="dxa"/>
              <w:left w:w="100" w:type="dxa"/>
              <w:bottom w:w="100" w:type="dxa"/>
              <w:right w:w="100" w:type="dxa"/>
            </w:tcMar>
            <w:vAlign w:val="center"/>
          </w:tcPr>
          <w:p w14:paraId="6DFD22AE" w14:textId="77777777" w:rsidR="001A78EE" w:rsidRPr="00224380" w:rsidRDefault="001A78EE" w:rsidP="00722607">
            <w:pPr>
              <w:pStyle w:val="TableText0"/>
              <w:rPr>
                <w:b/>
              </w:rPr>
            </w:pPr>
            <w:r w:rsidRPr="00224380">
              <w:rPr>
                <w:b/>
              </w:rPr>
              <w:t>Evidence:</w:t>
            </w:r>
          </w:p>
        </w:tc>
      </w:tr>
      <w:tr w:rsidR="001A78EE" w:rsidRPr="0074092D" w14:paraId="0A5704F7" w14:textId="77777777" w:rsidTr="00D245A0">
        <w:trPr>
          <w:trHeight w:hRule="exact" w:val="800"/>
        </w:trPr>
        <w:tc>
          <w:tcPr>
            <w:tcW w:w="4610" w:type="dxa"/>
            <w:tcBorders>
              <w:left w:val="single" w:sz="8" w:space="0" w:color="000000"/>
              <w:bottom w:val="single" w:sz="8" w:space="0" w:color="000000"/>
              <w:right w:val="single" w:sz="8" w:space="0" w:color="000000"/>
            </w:tcBorders>
            <w:shd w:val="clear" w:color="auto" w:fill="205595"/>
            <w:tcMar>
              <w:top w:w="100" w:type="dxa"/>
              <w:left w:w="100" w:type="dxa"/>
              <w:bottom w:w="100" w:type="dxa"/>
              <w:right w:w="100" w:type="dxa"/>
            </w:tcMar>
            <w:vAlign w:val="center"/>
          </w:tcPr>
          <w:p w14:paraId="5D56F728" w14:textId="77777777" w:rsidR="00447A23" w:rsidRDefault="001A78EE" w:rsidP="006B48BD">
            <w:pPr>
              <w:pStyle w:val="Normal10"/>
              <w:spacing w:before="60" w:after="60"/>
              <w:rPr>
                <w:rFonts w:ascii="Calibri" w:hAnsi="Calibri" w:cs="Calibri"/>
                <w:color w:val="FFFFFF"/>
                <w:sz w:val="20"/>
              </w:rPr>
            </w:pPr>
            <w:r w:rsidRPr="0074092D">
              <w:rPr>
                <w:rFonts w:ascii="Calibri" w:eastAsia="Georgia" w:hAnsi="Calibri" w:cs="Calibri"/>
                <w:b/>
                <w:color w:val="FFFFFF"/>
                <w:sz w:val="20"/>
              </w:rPr>
              <w:t>Source B:</w:t>
            </w:r>
          </w:p>
          <w:p w14:paraId="6C549265" w14:textId="77777777" w:rsidR="001A78EE" w:rsidRPr="0074092D" w:rsidRDefault="006B48BD" w:rsidP="006B48BD">
            <w:pPr>
              <w:pStyle w:val="Normal10"/>
              <w:spacing w:before="60" w:after="60"/>
              <w:rPr>
                <w:rFonts w:ascii="Calibri" w:hAnsi="Calibri" w:cs="Calibri"/>
                <w:color w:val="FFFFFF"/>
                <w:sz w:val="20"/>
              </w:rPr>
            </w:pPr>
            <w:r>
              <w:rPr>
                <w:rFonts w:ascii="Calibri" w:eastAsia="Georgia" w:hAnsi="Calibri" w:cs="Calibri"/>
                <w:color w:val="FFFFFF"/>
                <w:sz w:val="20"/>
              </w:rPr>
              <w:t xml:space="preserve"> </w:t>
            </w:r>
            <w:r w:rsidR="00447A23">
              <w:rPr>
                <w:rFonts w:ascii="Calibri" w:eastAsia="Georgia" w:hAnsi="Calibri" w:cs="Calibri"/>
                <w:color w:val="FFFFFF"/>
                <w:sz w:val="20"/>
              </w:rPr>
              <w:t>The People of the Shore</w:t>
            </w:r>
          </w:p>
        </w:tc>
        <w:tc>
          <w:tcPr>
            <w:tcW w:w="6190" w:type="dxa"/>
            <w:tcBorders>
              <w:bottom w:val="single" w:sz="8" w:space="0" w:color="000000"/>
              <w:right w:val="single" w:sz="8" w:space="0" w:color="000000"/>
            </w:tcBorders>
            <w:tcMar>
              <w:top w:w="100" w:type="dxa"/>
              <w:left w:w="100" w:type="dxa"/>
              <w:bottom w:w="100" w:type="dxa"/>
              <w:right w:w="100" w:type="dxa"/>
            </w:tcMar>
            <w:vAlign w:val="center"/>
          </w:tcPr>
          <w:p w14:paraId="038116DE" w14:textId="77777777" w:rsidR="001A78EE" w:rsidRPr="00224380" w:rsidRDefault="001A78EE" w:rsidP="00722607">
            <w:pPr>
              <w:pStyle w:val="TableText0"/>
              <w:rPr>
                <w:b/>
              </w:rPr>
            </w:pPr>
            <w:r w:rsidRPr="00224380">
              <w:rPr>
                <w:b/>
              </w:rPr>
              <w:t>Claim(s):</w:t>
            </w:r>
          </w:p>
        </w:tc>
      </w:tr>
      <w:tr w:rsidR="001A78EE" w:rsidRPr="0074092D" w14:paraId="638F125F" w14:textId="77777777" w:rsidTr="00D245A0">
        <w:trPr>
          <w:trHeight w:hRule="exact" w:val="800"/>
        </w:trPr>
        <w:tc>
          <w:tcPr>
            <w:tcW w:w="4610" w:type="dxa"/>
            <w:tcMar>
              <w:top w:w="100" w:type="dxa"/>
              <w:left w:w="100" w:type="dxa"/>
              <w:bottom w:w="100" w:type="dxa"/>
              <w:right w:w="100" w:type="dxa"/>
            </w:tcMar>
            <w:vAlign w:val="center"/>
          </w:tcPr>
          <w:p w14:paraId="476621B1" w14:textId="77777777" w:rsidR="001A78EE" w:rsidRPr="0074092D" w:rsidRDefault="001A78EE" w:rsidP="00D245A0">
            <w:pPr>
              <w:pStyle w:val="Normal10"/>
              <w:spacing w:before="60" w:after="60"/>
              <w:rPr>
                <w:rFonts w:ascii="Calibri" w:hAnsi="Calibri" w:cs="Calibri"/>
                <w:sz w:val="20"/>
              </w:rPr>
            </w:pPr>
          </w:p>
        </w:tc>
        <w:tc>
          <w:tcPr>
            <w:tcW w:w="6190" w:type="dxa"/>
            <w:tcBorders>
              <w:bottom w:val="single" w:sz="8" w:space="0" w:color="000000"/>
              <w:right w:val="single" w:sz="8" w:space="0" w:color="000000"/>
            </w:tcBorders>
            <w:tcMar>
              <w:top w:w="100" w:type="dxa"/>
              <w:left w:w="100" w:type="dxa"/>
              <w:bottom w:w="100" w:type="dxa"/>
              <w:right w:w="100" w:type="dxa"/>
            </w:tcMar>
            <w:vAlign w:val="center"/>
          </w:tcPr>
          <w:p w14:paraId="3427525A" w14:textId="77777777" w:rsidR="001A78EE" w:rsidRPr="00224380" w:rsidRDefault="001A78EE" w:rsidP="00722607">
            <w:pPr>
              <w:pStyle w:val="TableText0"/>
              <w:rPr>
                <w:b/>
              </w:rPr>
            </w:pPr>
            <w:r w:rsidRPr="00224380">
              <w:rPr>
                <w:b/>
              </w:rPr>
              <w:t>Evidence:</w:t>
            </w:r>
          </w:p>
        </w:tc>
      </w:tr>
      <w:tr w:rsidR="001A78EE" w:rsidRPr="0074092D" w14:paraId="472613CF" w14:textId="77777777" w:rsidTr="00D245A0">
        <w:trPr>
          <w:trHeight w:val="1229"/>
        </w:trPr>
        <w:tc>
          <w:tcPr>
            <w:tcW w:w="10800" w:type="dxa"/>
            <w:gridSpan w:val="2"/>
            <w:tcBorders>
              <w:left w:val="single" w:sz="8" w:space="0" w:color="000000"/>
              <w:bottom w:val="single" w:sz="8" w:space="0" w:color="000000"/>
            </w:tcBorders>
            <w:tcMar>
              <w:top w:w="100" w:type="dxa"/>
              <w:left w:w="100" w:type="dxa"/>
              <w:bottom w:w="100" w:type="dxa"/>
              <w:right w:w="100" w:type="dxa"/>
            </w:tcMar>
          </w:tcPr>
          <w:p w14:paraId="02C0B1E3" w14:textId="77777777" w:rsidR="001A78EE" w:rsidRPr="00A2400C" w:rsidRDefault="001A78EE" w:rsidP="00A2400C">
            <w:pPr>
              <w:pStyle w:val="TableText0"/>
              <w:spacing w:line="240" w:lineRule="auto"/>
              <w:rPr>
                <w:b/>
              </w:rPr>
            </w:pPr>
            <w:r w:rsidRPr="00A2400C">
              <w:rPr>
                <w:b/>
              </w:rPr>
              <w:t>I think my argument will be:</w:t>
            </w:r>
          </w:p>
          <w:p w14:paraId="3575101B" w14:textId="77777777" w:rsidR="001A78EE" w:rsidRPr="0074092D" w:rsidRDefault="001A78EE" w:rsidP="00D245A0">
            <w:pPr>
              <w:pStyle w:val="Normal10"/>
              <w:spacing w:before="60" w:after="60"/>
              <w:rPr>
                <w:rFonts w:ascii="Calibri" w:eastAsia="Georgia" w:hAnsi="Calibri" w:cs="Calibri"/>
                <w:b/>
                <w:sz w:val="20"/>
              </w:rPr>
            </w:pPr>
          </w:p>
          <w:p w14:paraId="66F7AFF4" w14:textId="77777777" w:rsidR="001A78EE" w:rsidRPr="0074092D" w:rsidRDefault="001A78EE" w:rsidP="00D245A0">
            <w:pPr>
              <w:pStyle w:val="Normal10"/>
              <w:spacing w:before="60" w:after="60"/>
              <w:rPr>
                <w:rFonts w:ascii="Calibri" w:hAnsi="Calibri" w:cs="Calibri"/>
                <w:sz w:val="20"/>
              </w:rPr>
            </w:pPr>
            <w:r w:rsidRPr="0074092D">
              <w:rPr>
                <w:rFonts w:ascii="Calibri" w:eastAsia="Georgia" w:hAnsi="Calibri" w:cs="Calibri"/>
                <w:b/>
                <w:sz w:val="20"/>
              </w:rPr>
              <w:t xml:space="preserve"> </w:t>
            </w:r>
          </w:p>
        </w:tc>
      </w:tr>
    </w:tbl>
    <w:p w14:paraId="1AD2C2D2" w14:textId="77777777" w:rsidR="001A78EE" w:rsidRPr="00161078" w:rsidRDefault="001A78EE" w:rsidP="001A78EE">
      <w:pPr>
        <w:pStyle w:val="Heading2"/>
      </w:pPr>
      <w:r w:rsidRPr="00161078">
        <w:lastRenderedPageBreak/>
        <w:t>Featured Sources</w:t>
      </w:r>
    </w:p>
    <w:p w14:paraId="2288A4DE" w14:textId="77777777" w:rsidR="001A78EE" w:rsidRPr="00161078" w:rsidRDefault="001A78EE" w:rsidP="001A78EE">
      <w:pPr>
        <w:rPr>
          <w:rFonts w:eastAsia="Georgia"/>
        </w:rPr>
      </w:pPr>
      <w:r w:rsidRPr="000879A3">
        <w:rPr>
          <w:rStyle w:val="bluerun-in"/>
          <w:rFonts w:eastAsia="Georgia"/>
        </w:rPr>
        <w:t>featured source A</w:t>
      </w:r>
      <w:r>
        <w:rPr>
          <w:rFonts w:eastAsia="Georgia"/>
        </w:rPr>
        <w:t xml:space="preserve"> </w:t>
      </w:r>
      <w:r w:rsidRPr="00161078">
        <w:rPr>
          <w:rFonts w:eastAsia="Georgia"/>
        </w:rPr>
        <w:t>The N</w:t>
      </w:r>
      <w:r>
        <w:rPr>
          <w:rFonts w:eastAsia="Georgia"/>
        </w:rPr>
        <w:t>ational Museum of the American Indian’s</w:t>
      </w:r>
      <w:r w:rsidRPr="00161078">
        <w:rPr>
          <w:rFonts w:eastAsia="Georgia"/>
        </w:rPr>
        <w:t xml:space="preserve"> </w:t>
      </w:r>
      <w:proofErr w:type="spellStart"/>
      <w:r w:rsidRPr="000879A3">
        <w:rPr>
          <w:rFonts w:eastAsia="Georgia"/>
          <w:i/>
        </w:rPr>
        <w:t>Haudenosaunee</w:t>
      </w:r>
      <w:proofErr w:type="spellEnd"/>
      <w:r w:rsidRPr="000879A3">
        <w:rPr>
          <w:rFonts w:eastAsia="Georgia"/>
          <w:i/>
        </w:rPr>
        <w:t xml:space="preserve"> Guide for Educators</w:t>
      </w:r>
      <w:r>
        <w:rPr>
          <w:rFonts w:eastAsia="Georgia"/>
        </w:rPr>
        <w:t xml:space="preserve"> </w:t>
      </w:r>
      <w:r w:rsidRPr="00161078">
        <w:rPr>
          <w:rFonts w:eastAsia="Georgia"/>
        </w:rPr>
        <w:t>offers a range of ideas to explore. In the first excerpt (“Longhouses and Village Life,” p. 5), the following ideas surface:</w:t>
      </w:r>
      <w:r>
        <w:rPr>
          <w:rFonts w:eastAsia="Georgia"/>
        </w:rPr>
        <w:t xml:space="preserve"> The </w:t>
      </w:r>
      <w:proofErr w:type="spellStart"/>
      <w:r>
        <w:rPr>
          <w:rFonts w:eastAsia="Georgia"/>
        </w:rPr>
        <w:t>Haudenosaunee</w:t>
      </w:r>
      <w:proofErr w:type="spellEnd"/>
      <w:r w:rsidRPr="00161078">
        <w:rPr>
          <w:rFonts w:eastAsia="Georgia"/>
        </w:rPr>
        <w:t xml:space="preserve"> used natural resources to meet their basic need for housing, villages were strategically built within clearings near forested areas and near sources of fresh</w:t>
      </w:r>
      <w:r>
        <w:rPr>
          <w:rFonts w:eastAsia="Georgia"/>
        </w:rPr>
        <w:t xml:space="preserve"> </w:t>
      </w:r>
      <w:r w:rsidRPr="00161078">
        <w:rPr>
          <w:rFonts w:eastAsia="Georgia"/>
        </w:rPr>
        <w:t xml:space="preserve">water to meet food and shelter needs, and the scarcity of resources influenced patterns of </w:t>
      </w:r>
      <w:r w:rsidR="00707661">
        <w:rPr>
          <w:rFonts w:eastAsia="Georgia"/>
        </w:rPr>
        <w:t>relocation</w:t>
      </w:r>
      <w:r w:rsidRPr="00161078">
        <w:rPr>
          <w:rFonts w:eastAsia="Georgia"/>
        </w:rPr>
        <w:t>. In the second excerpt (“Relationship to the Natural World,” p. 10</w:t>
      </w:r>
      <w:r>
        <w:rPr>
          <w:rFonts w:eastAsia="Georgia"/>
        </w:rPr>
        <w:t>–</w:t>
      </w:r>
      <w:r w:rsidRPr="00161078">
        <w:rPr>
          <w:rFonts w:eastAsia="Georgia"/>
        </w:rPr>
        <w:t>1</w:t>
      </w:r>
      <w:r>
        <w:rPr>
          <w:rFonts w:eastAsia="Georgia"/>
        </w:rPr>
        <w:t>1</w:t>
      </w:r>
      <w:r w:rsidRPr="00161078">
        <w:rPr>
          <w:rFonts w:eastAsia="Georgia"/>
        </w:rPr>
        <w:t xml:space="preserve">), the </w:t>
      </w:r>
      <w:proofErr w:type="spellStart"/>
      <w:r w:rsidRPr="00161078">
        <w:rPr>
          <w:rFonts w:eastAsia="Georgia"/>
        </w:rPr>
        <w:t>Haudenosaunee</w:t>
      </w:r>
      <w:proofErr w:type="spellEnd"/>
      <w:r w:rsidRPr="00161078">
        <w:rPr>
          <w:rFonts w:eastAsia="Georgia"/>
        </w:rPr>
        <w:t xml:space="preserve"> commitment to “maintain a reciprocal relationship with the land” is explained. This idea presents an opportunity to highlight and emphasize the vocabulary term </w:t>
      </w:r>
      <w:r>
        <w:rPr>
          <w:rFonts w:eastAsia="Georgia"/>
        </w:rPr>
        <w:t>“</w:t>
      </w:r>
      <w:r w:rsidRPr="000879A3">
        <w:rPr>
          <w:rFonts w:eastAsia="Georgia"/>
        </w:rPr>
        <w:t>reciprocal</w:t>
      </w:r>
      <w:r>
        <w:rPr>
          <w:rFonts w:eastAsia="Georgia"/>
        </w:rPr>
        <w:t>” and to explore how the same physical feature may be both an opportunity and a constraint.</w:t>
      </w:r>
      <w:r w:rsidRPr="00161078">
        <w:rPr>
          <w:rFonts w:eastAsia="Georgia"/>
        </w:rPr>
        <w:t xml:space="preserve"> Finally, </w:t>
      </w:r>
      <w:r>
        <w:rPr>
          <w:rFonts w:eastAsia="Georgia"/>
        </w:rPr>
        <w:t xml:space="preserve">the third </w:t>
      </w:r>
      <w:r w:rsidRPr="00161078">
        <w:rPr>
          <w:rFonts w:eastAsia="Georgia"/>
        </w:rPr>
        <w:t xml:space="preserve">excerpt (“The Importance of Deer,” p. </w:t>
      </w:r>
      <w:r>
        <w:rPr>
          <w:rFonts w:eastAsia="Georgia"/>
        </w:rPr>
        <w:t>12</w:t>
      </w:r>
      <w:r w:rsidRPr="00161078">
        <w:rPr>
          <w:rFonts w:eastAsia="Georgia"/>
        </w:rPr>
        <w:t xml:space="preserve">) explains how the </w:t>
      </w:r>
      <w:proofErr w:type="spellStart"/>
      <w:r w:rsidRPr="00161078">
        <w:rPr>
          <w:rFonts w:eastAsia="Georgia"/>
        </w:rPr>
        <w:t>Haudenosaunee</w:t>
      </w:r>
      <w:proofErr w:type="spellEnd"/>
      <w:r w:rsidRPr="00161078">
        <w:rPr>
          <w:rFonts w:eastAsia="Georgia"/>
        </w:rPr>
        <w:t xml:space="preserve"> u</w:t>
      </w:r>
      <w:r>
        <w:rPr>
          <w:rFonts w:eastAsia="Georgia"/>
        </w:rPr>
        <w:t>s</w:t>
      </w:r>
      <w:r w:rsidRPr="00161078">
        <w:rPr>
          <w:rFonts w:eastAsia="Georgia"/>
        </w:rPr>
        <w:t>ed all parts of the deer to meet their needs for food and clothing.</w:t>
      </w:r>
      <w:r>
        <w:rPr>
          <w:rFonts w:eastAsia="Georgia"/>
        </w:rPr>
        <w:t xml:space="preserve"> Teachers may ask students to consider how other animal species were used to meet Native Americans’ wants and needs. </w:t>
      </w:r>
    </w:p>
    <w:p w14:paraId="6F29A36D" w14:textId="77777777" w:rsidR="001A78EE" w:rsidRDefault="001A78EE" w:rsidP="001A78EE">
      <w:r w:rsidRPr="000879A3">
        <w:rPr>
          <w:rStyle w:val="bluerun-in"/>
          <w:rFonts w:eastAsia="Georgia"/>
        </w:rPr>
        <w:t>Featured Source B</w:t>
      </w:r>
      <w:r w:rsidR="00447A23">
        <w:rPr>
          <w:rFonts w:eastAsia="Georgia"/>
        </w:rPr>
        <w:t xml:space="preserve"> </w:t>
      </w:r>
      <w:r w:rsidR="0018578C" w:rsidRPr="00447A23">
        <w:rPr>
          <w:i/>
        </w:rPr>
        <w:t xml:space="preserve">The People of the Shore: </w:t>
      </w:r>
      <w:proofErr w:type="spellStart"/>
      <w:r w:rsidR="0018578C" w:rsidRPr="00447A23">
        <w:rPr>
          <w:i/>
        </w:rPr>
        <w:t>Shinnecocks</w:t>
      </w:r>
      <w:proofErr w:type="spellEnd"/>
      <w:r w:rsidR="0018578C" w:rsidRPr="00447A23">
        <w:rPr>
          <w:i/>
        </w:rPr>
        <w:t xml:space="preserve"> of Long Island</w:t>
      </w:r>
      <w:r w:rsidR="0018578C">
        <w:t xml:space="preserve"> provides information about this Algonquian-speaking group who lived on Long Island. The images and text provide information about how food, clothing</w:t>
      </w:r>
      <w:r w:rsidR="0079226B">
        <w:t>,</w:t>
      </w:r>
      <w:r w:rsidR="0018578C">
        <w:t xml:space="preserve"> and shelter needs were met through interaction with environment. This source provides insight into how archae</w:t>
      </w:r>
      <w:r w:rsidR="0079226B">
        <w:t>o</w:t>
      </w:r>
      <w:r w:rsidR="0018578C">
        <w:t xml:space="preserve">logists use </w:t>
      </w:r>
      <w:r w:rsidR="0079226B">
        <w:t>artifacts</w:t>
      </w:r>
      <w:r w:rsidR="0018578C">
        <w:t xml:space="preserve"> to determine how </w:t>
      </w:r>
      <w:r w:rsidR="0079226B">
        <w:t xml:space="preserve">early </w:t>
      </w:r>
      <w:r w:rsidR="0018578C">
        <w:t xml:space="preserve">people lived, as well as information about </w:t>
      </w:r>
      <w:r w:rsidR="0079226B">
        <w:t>the</w:t>
      </w:r>
      <w:r w:rsidR="0018578C">
        <w:t xml:space="preserve"> current members of the </w:t>
      </w:r>
      <w:proofErr w:type="spellStart"/>
      <w:r w:rsidR="0018578C">
        <w:t>Shinnecock</w:t>
      </w:r>
      <w:proofErr w:type="spellEnd"/>
      <w:r w:rsidR="0018578C">
        <w:t xml:space="preserve"> Indian Nation. </w:t>
      </w:r>
      <w:r w:rsidRPr="00161078">
        <w:t xml:space="preserve">For students who need assistance navigating the texts, </w:t>
      </w:r>
      <w:r>
        <w:t xml:space="preserve">teachers should </w:t>
      </w:r>
      <w:r w:rsidRPr="00161078">
        <w:t>consider having them partner</w:t>
      </w:r>
      <w:r>
        <w:t>-</w:t>
      </w:r>
      <w:r w:rsidRPr="00161078">
        <w:t>read with other students or do a whole</w:t>
      </w:r>
      <w:r>
        <w:t>-</w:t>
      </w:r>
      <w:r w:rsidRPr="00161078">
        <w:t>group reading of the texts before asking students to begin their analyses.</w:t>
      </w:r>
    </w:p>
    <w:p w14:paraId="2B6F7114" w14:textId="77777777" w:rsidR="001A78EE" w:rsidRPr="001A78EE" w:rsidRDefault="001A78EE" w:rsidP="001A78EE">
      <w:pPr>
        <w:pStyle w:val="Heading2"/>
      </w:pPr>
      <w:r w:rsidRPr="001A78EE">
        <w:t>Additional Resources</w:t>
      </w:r>
    </w:p>
    <w:p w14:paraId="6D51D611" w14:textId="77777777" w:rsidR="001A78EE" w:rsidRDefault="001A78EE" w:rsidP="001A78EE">
      <w:r w:rsidRPr="00161078">
        <w:rPr>
          <w:rFonts w:eastAsia="Georgia"/>
        </w:rPr>
        <w:t xml:space="preserve">The sources described </w:t>
      </w:r>
      <w:r>
        <w:rPr>
          <w:rFonts w:eastAsia="Georgia"/>
        </w:rPr>
        <w:t>earlier</w:t>
      </w:r>
      <w:r w:rsidRPr="00161078">
        <w:rPr>
          <w:rFonts w:eastAsia="Georgia"/>
        </w:rPr>
        <w:t xml:space="preserve"> are featured because they offer an opportunity to talk about the kinds of sources teachers may use to teach the inquiry and how to use them</w:t>
      </w:r>
      <w:r>
        <w:rPr>
          <w:rFonts w:eastAsia="Georgia"/>
        </w:rPr>
        <w:t>.</w:t>
      </w:r>
      <w:r w:rsidRPr="00161078">
        <w:rPr>
          <w:rFonts w:eastAsia="Georgia"/>
        </w:rPr>
        <w:t xml:space="preserve"> They are not meant to be a final or exhaustive list. </w:t>
      </w:r>
      <w:r w:rsidRPr="00161078">
        <w:t>Additio</w:t>
      </w:r>
      <w:r>
        <w:t>nal/alternative sources include:</w:t>
      </w:r>
    </w:p>
    <w:p w14:paraId="778E4727" w14:textId="77777777" w:rsidR="001A78EE" w:rsidRPr="002342D1" w:rsidRDefault="001A78EE" w:rsidP="00B54E95">
      <w:pPr>
        <w:pStyle w:val="Bulletlist"/>
        <w:spacing w:line="280" w:lineRule="exact"/>
        <w:rPr>
          <w:color w:val="0000FF"/>
          <w:u w:val="single"/>
        </w:rPr>
      </w:pPr>
      <w:r>
        <w:t xml:space="preserve">Information on </w:t>
      </w:r>
      <w:proofErr w:type="spellStart"/>
      <w:r w:rsidRPr="00A84387">
        <w:t>Haudenosaunee</w:t>
      </w:r>
      <w:proofErr w:type="spellEnd"/>
      <w:r w:rsidRPr="00A84387">
        <w:t xml:space="preserve"> clothing: </w:t>
      </w:r>
      <w:hyperlink r:id="rId238">
        <w:r w:rsidRPr="00A84387">
          <w:rPr>
            <w:rStyle w:val="Hyperlink"/>
          </w:rPr>
          <w:t>http://www.tuscaroras.com/graydeer/pages/childrenspage.htm</w:t>
        </w:r>
      </w:hyperlink>
      <w:r w:rsidRPr="00A84387">
        <w:rPr>
          <w:rStyle w:val="Hyperlink"/>
          <w:color w:val="auto"/>
        </w:rPr>
        <w:t>.</w:t>
      </w:r>
    </w:p>
    <w:p w14:paraId="284CA279" w14:textId="77777777" w:rsidR="001A78EE" w:rsidRDefault="001A78EE" w:rsidP="00B54E95">
      <w:pPr>
        <w:pStyle w:val="Bulletlist"/>
        <w:spacing w:line="280" w:lineRule="exact"/>
      </w:pPr>
      <w:r>
        <w:t xml:space="preserve">Information about </w:t>
      </w:r>
      <w:proofErr w:type="spellStart"/>
      <w:r>
        <w:t>Haudenosaunee</w:t>
      </w:r>
      <w:proofErr w:type="spellEnd"/>
      <w:r>
        <w:t xml:space="preserve"> food and hunting: </w:t>
      </w:r>
      <w:hyperlink r:id="rId239" w:history="1">
        <w:r w:rsidRPr="00F80001">
          <w:rPr>
            <w:rStyle w:val="Hyperlink"/>
          </w:rPr>
          <w:t>http://www.haudenosauneeconfederacy.com/foodandfarming.html</w:t>
        </w:r>
      </w:hyperlink>
      <w:r>
        <w:t>.</w:t>
      </w:r>
      <w:r w:rsidRPr="002C2F5B">
        <w:t xml:space="preserve"> </w:t>
      </w:r>
    </w:p>
    <w:p w14:paraId="1F01C6D0" w14:textId="77777777" w:rsidR="00D13CBA" w:rsidRDefault="00D13CBA" w:rsidP="00B54E95">
      <w:pPr>
        <w:pStyle w:val="Bulletlist"/>
        <w:spacing w:line="280" w:lineRule="exact"/>
      </w:pPr>
      <w:r>
        <w:t xml:space="preserve">Charles T. </w:t>
      </w:r>
      <w:proofErr w:type="spellStart"/>
      <w:r>
        <w:t>Gehring</w:t>
      </w:r>
      <w:proofErr w:type="spellEnd"/>
      <w:r>
        <w:t xml:space="preserve"> and William A. </w:t>
      </w:r>
      <w:proofErr w:type="spellStart"/>
      <w:r>
        <w:t>Starna</w:t>
      </w:r>
      <w:proofErr w:type="spellEnd"/>
      <w:r>
        <w:t>, trans. and eds</w:t>
      </w:r>
      <w:proofErr w:type="gramStart"/>
      <w:r>
        <w:t>.,</w:t>
      </w:r>
      <w:proofErr w:type="gramEnd"/>
      <w:r>
        <w:t xml:space="preserve"> </w:t>
      </w:r>
      <w:r>
        <w:rPr>
          <w:i/>
        </w:rPr>
        <w:t xml:space="preserve">A Journey into Mohawk and Oneida Country, 1634-35: The Journal of </w:t>
      </w:r>
      <w:proofErr w:type="spellStart"/>
      <w:r>
        <w:rPr>
          <w:i/>
        </w:rPr>
        <w:t>Harmen</w:t>
      </w:r>
      <w:proofErr w:type="spellEnd"/>
      <w:r>
        <w:rPr>
          <w:i/>
        </w:rPr>
        <w:t xml:space="preserve"> </w:t>
      </w:r>
      <w:proofErr w:type="spellStart"/>
      <w:r>
        <w:rPr>
          <w:i/>
        </w:rPr>
        <w:t>Meyndert</w:t>
      </w:r>
      <w:r w:rsidR="00157B81">
        <w:rPr>
          <w:i/>
        </w:rPr>
        <w:t>sz</w:t>
      </w:r>
      <w:proofErr w:type="spellEnd"/>
      <w:r w:rsidR="00157B81">
        <w:rPr>
          <w:i/>
        </w:rPr>
        <w:t xml:space="preserve"> van den </w:t>
      </w:r>
      <w:proofErr w:type="spellStart"/>
      <w:r w:rsidR="00157B81">
        <w:rPr>
          <w:i/>
        </w:rPr>
        <w:t>Bogaert</w:t>
      </w:r>
      <w:proofErr w:type="spellEnd"/>
      <w:r w:rsidR="00157B81">
        <w:rPr>
          <w:i/>
        </w:rPr>
        <w:t xml:space="preserve">, </w:t>
      </w:r>
      <w:r w:rsidR="00157B81" w:rsidRPr="00157B81">
        <w:t>revised ed</w:t>
      </w:r>
      <w:r w:rsidR="00157B81">
        <w:rPr>
          <w:i/>
        </w:rPr>
        <w:t xml:space="preserve">., </w:t>
      </w:r>
      <w:r w:rsidR="00157B81">
        <w:t xml:space="preserve">Syracuse: Syracuse University Press, 2013. </w:t>
      </w:r>
    </w:p>
    <w:p w14:paraId="2234DEA6" w14:textId="77777777" w:rsidR="00157B81" w:rsidRDefault="00157B81" w:rsidP="00B54E95">
      <w:pPr>
        <w:pStyle w:val="Bulletlist"/>
        <w:spacing w:line="280" w:lineRule="exact"/>
      </w:pPr>
      <w:r>
        <w:t xml:space="preserve">George O’Connor, </w:t>
      </w:r>
      <w:r>
        <w:rPr>
          <w:i/>
        </w:rPr>
        <w:t>Journey into Mohawk Country</w:t>
      </w:r>
      <w:r>
        <w:t>, New York: First Second, 2006</w:t>
      </w:r>
      <w:r w:rsidR="000776D8">
        <w:t>.</w:t>
      </w:r>
    </w:p>
    <w:p w14:paraId="614E4BE9" w14:textId="77777777" w:rsidR="000776D8" w:rsidRPr="002C2F5B" w:rsidRDefault="000776D8" w:rsidP="00B54E95">
      <w:pPr>
        <w:pStyle w:val="Bulletlist"/>
        <w:spacing w:line="280" w:lineRule="exact"/>
      </w:pPr>
      <w:r>
        <w:t xml:space="preserve">William A. </w:t>
      </w:r>
      <w:proofErr w:type="spellStart"/>
      <w:r>
        <w:t>Starna</w:t>
      </w:r>
      <w:proofErr w:type="spellEnd"/>
      <w:r>
        <w:t xml:space="preserve">, </w:t>
      </w:r>
      <w:r>
        <w:rPr>
          <w:i/>
        </w:rPr>
        <w:t xml:space="preserve">From Homeland to New Land: A History of the </w:t>
      </w:r>
      <w:proofErr w:type="spellStart"/>
      <w:r>
        <w:rPr>
          <w:i/>
        </w:rPr>
        <w:t>Mahican</w:t>
      </w:r>
      <w:proofErr w:type="spellEnd"/>
      <w:r>
        <w:rPr>
          <w:i/>
        </w:rPr>
        <w:t xml:space="preserve"> Indians, 1600-1830, </w:t>
      </w:r>
      <w:r>
        <w:t>Lincoln, NE: University of Nebraska Press, 2013.</w:t>
      </w:r>
    </w:p>
    <w:p w14:paraId="13C32009" w14:textId="77777777" w:rsidR="001A78EE" w:rsidRDefault="001A78EE" w:rsidP="001A78EE">
      <w:pPr>
        <w:pStyle w:val="Normal10"/>
        <w:rPr>
          <w:noProof/>
        </w:rPr>
      </w:pPr>
      <w:r>
        <w:rPr>
          <w:rFonts w:ascii="Calibri" w:hAnsi="Calibri"/>
          <w:szCs w:val="24"/>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90"/>
        <w:gridCol w:w="8910"/>
      </w:tblGrid>
      <w:tr w:rsidR="001A78EE" w:rsidRPr="000473AF" w14:paraId="77D46D93" w14:textId="77777777" w:rsidTr="00D245A0">
        <w:trPr>
          <w:trHeight w:val="380"/>
        </w:trPr>
        <w:tc>
          <w:tcPr>
            <w:tcW w:w="10800" w:type="dxa"/>
            <w:gridSpan w:val="2"/>
            <w:shd w:val="clear" w:color="auto" w:fill="003366"/>
          </w:tcPr>
          <w:p w14:paraId="3FB0AC72" w14:textId="77777777" w:rsidR="001A78EE" w:rsidRPr="002826CF" w:rsidRDefault="001A78EE" w:rsidP="00D245A0">
            <w:pPr>
              <w:pStyle w:val="Heading1"/>
            </w:pPr>
            <w:r w:rsidRPr="002826CF">
              <w:lastRenderedPageBreak/>
              <w:t>Supporting Question 3</w:t>
            </w:r>
          </w:p>
        </w:tc>
      </w:tr>
      <w:tr w:rsidR="001A78EE" w:rsidRPr="000473AF" w14:paraId="79F1B206" w14:textId="77777777" w:rsidTr="001A78EE">
        <w:trPr>
          <w:trHeight w:val="380"/>
        </w:trPr>
        <w:tc>
          <w:tcPr>
            <w:tcW w:w="1890" w:type="dxa"/>
            <w:shd w:val="clear" w:color="auto" w:fill="FFFFFF"/>
            <w:vAlign w:val="center"/>
          </w:tcPr>
          <w:p w14:paraId="2B7C8A47" w14:textId="77777777" w:rsidR="001A78EE" w:rsidRPr="000473AF" w:rsidRDefault="001A78EE" w:rsidP="00B31606">
            <w:pPr>
              <w:pStyle w:val="TableHeader"/>
              <w:spacing w:before="60" w:after="60" w:line="240" w:lineRule="auto"/>
            </w:pPr>
            <w:r w:rsidRPr="000473AF">
              <w:t>Feature</w:t>
            </w:r>
            <w:r>
              <w:t>d</w:t>
            </w:r>
            <w:r w:rsidRPr="000473AF">
              <w:t xml:space="preserve"> Source</w:t>
            </w:r>
          </w:p>
        </w:tc>
        <w:tc>
          <w:tcPr>
            <w:tcW w:w="8910" w:type="dxa"/>
            <w:shd w:val="clear" w:color="auto" w:fill="auto"/>
            <w:vAlign w:val="center"/>
          </w:tcPr>
          <w:p w14:paraId="63D19298" w14:textId="77777777" w:rsidR="001A78EE" w:rsidRPr="0074092D" w:rsidRDefault="001A78EE" w:rsidP="00B31606">
            <w:pPr>
              <w:pStyle w:val="TableText0"/>
              <w:spacing w:line="240" w:lineRule="auto"/>
            </w:pPr>
            <w:r w:rsidRPr="009D76A6">
              <w:rPr>
                <w:b/>
              </w:rPr>
              <w:t>Source A:</w:t>
            </w:r>
            <w:r w:rsidRPr="009D76A6">
              <w:t xml:space="preserve"> National Museum of the American Indian Education Office, </w:t>
            </w:r>
            <w:r>
              <w:t xml:space="preserve">description of </w:t>
            </w:r>
            <w:proofErr w:type="spellStart"/>
            <w:r>
              <w:t>Haudenosaunee</w:t>
            </w:r>
            <w:proofErr w:type="spellEnd"/>
            <w:r>
              <w:t xml:space="preserve"> interaction with the physical environment, </w:t>
            </w:r>
            <w:proofErr w:type="spellStart"/>
            <w:r w:rsidRPr="009D76A6">
              <w:rPr>
                <w:i/>
              </w:rPr>
              <w:t>Haudenosaunee</w:t>
            </w:r>
            <w:proofErr w:type="spellEnd"/>
            <w:r w:rsidRPr="009D76A6">
              <w:rPr>
                <w:i/>
              </w:rPr>
              <w:t xml:space="preserve"> Guide for Educators</w:t>
            </w:r>
            <w:r w:rsidRPr="009D76A6">
              <w:t>, 2009</w:t>
            </w:r>
          </w:p>
        </w:tc>
      </w:tr>
    </w:tbl>
    <w:p w14:paraId="48478418" w14:textId="77777777" w:rsidR="001A78EE" w:rsidRDefault="001A78EE" w:rsidP="001A78EE">
      <w:pPr>
        <w:pStyle w:val="Normal10"/>
        <w:rPr>
          <w:rFonts w:ascii="Garamond" w:hAnsi="Garamond"/>
          <w:sz w:val="22"/>
          <w:szCs w:val="22"/>
        </w:rPr>
        <w:sectPr w:rsidR="001A78EE" w:rsidSect="00D245A0">
          <w:pgSz w:w="12240" w:h="15840"/>
          <w:pgMar w:top="720" w:right="720" w:bottom="720" w:left="720" w:header="720" w:footer="720" w:gutter="0"/>
          <w:cols w:space="720"/>
          <w:docGrid w:linePitch="360"/>
        </w:sectPr>
      </w:pPr>
      <w:r>
        <w:rPr>
          <w:noProof/>
        </w:rPr>
        <w:drawing>
          <wp:anchor distT="0" distB="0" distL="114300" distR="114300" simplePos="0" relativeHeight="251663360" behindDoc="0" locked="0" layoutInCell="1" allowOverlap="1" wp14:anchorId="3A86F747" wp14:editId="66C935A2">
            <wp:simplePos x="0" y="0"/>
            <wp:positionH relativeFrom="column">
              <wp:posOffset>142875</wp:posOffset>
            </wp:positionH>
            <wp:positionV relativeFrom="paragraph">
              <wp:posOffset>264795</wp:posOffset>
            </wp:positionV>
            <wp:extent cx="5886450" cy="7334250"/>
            <wp:effectExtent l="19050" t="0" r="0" b="0"/>
            <wp:wrapNone/>
            <wp:docPr id="117" name="Picture 56" descr="Description: Description: Description: Description: Description: HaudenosauneeGu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Description: Description: Description: Description: HaudenosauneeGuide-7"/>
                    <pic:cNvPicPr>
                      <a:picLocks noChangeAspect="1" noChangeArrowheads="1"/>
                    </pic:cNvPicPr>
                  </pic:nvPicPr>
                  <pic:blipFill>
                    <a:blip r:embed="rId240" cstate="print"/>
                    <a:srcRect/>
                    <a:stretch>
                      <a:fillRect/>
                    </a:stretch>
                  </pic:blipFill>
                  <pic:spPr bwMode="auto">
                    <a:xfrm>
                      <a:off x="0" y="0"/>
                      <a:ext cx="5888990" cy="7337415"/>
                    </a:xfrm>
                    <a:prstGeom prst="rect">
                      <a:avLst/>
                    </a:prstGeom>
                    <a:noFill/>
                    <a:ln w="9525">
                      <a:noFill/>
                      <a:miter lim="800000"/>
                      <a:headEnd/>
                      <a:tailEnd/>
                    </a:ln>
                  </pic:spPr>
                </pic:pic>
              </a:graphicData>
            </a:graphic>
          </wp:anchor>
        </w:drawing>
      </w:r>
    </w:p>
    <w:p w14:paraId="7AA3668E" w14:textId="77777777" w:rsidR="001A78EE" w:rsidRPr="004D57C8" w:rsidRDefault="001A78EE" w:rsidP="001A78EE">
      <w:pPr>
        <w:pStyle w:val="Normal10"/>
        <w:jc w:val="center"/>
        <w:rPr>
          <w:rFonts w:ascii="Garamond" w:hAnsi="Garamond"/>
          <w:sz w:val="22"/>
          <w:szCs w:val="22"/>
        </w:rPr>
      </w:pPr>
      <w:r>
        <w:rPr>
          <w:rFonts w:ascii="Garamond" w:hAnsi="Garamond"/>
          <w:noProof/>
          <w:sz w:val="22"/>
          <w:szCs w:val="22"/>
        </w:rPr>
        <w:lastRenderedPageBreak/>
        <w:drawing>
          <wp:inline distT="0" distB="0" distL="0" distR="0" wp14:anchorId="501B75B2" wp14:editId="487F1271">
            <wp:extent cx="6648450" cy="8334375"/>
            <wp:effectExtent l="19050" t="0" r="0" b="0"/>
            <wp:docPr id="118" name="Picture 32" descr="Description: Description: Description: Description: Description: HaudenosauneeGu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Description: Description: Description: HaudenosauneeGuide-12"/>
                    <pic:cNvPicPr>
                      <a:picLocks noChangeAspect="1" noChangeArrowheads="1"/>
                    </pic:cNvPicPr>
                  </pic:nvPicPr>
                  <pic:blipFill>
                    <a:blip r:embed="rId241" cstate="print"/>
                    <a:srcRect/>
                    <a:stretch>
                      <a:fillRect/>
                    </a:stretch>
                  </pic:blipFill>
                  <pic:spPr bwMode="auto">
                    <a:xfrm>
                      <a:off x="0" y="0"/>
                      <a:ext cx="6648450" cy="8334375"/>
                    </a:xfrm>
                    <a:prstGeom prst="rect">
                      <a:avLst/>
                    </a:prstGeom>
                    <a:noFill/>
                    <a:ln w="9525">
                      <a:noFill/>
                      <a:miter lim="800000"/>
                      <a:headEnd/>
                      <a:tailEnd/>
                    </a:ln>
                  </pic:spPr>
                </pic:pic>
              </a:graphicData>
            </a:graphic>
          </wp:inline>
        </w:drawing>
      </w:r>
      <w:r>
        <w:rPr>
          <w:rFonts w:ascii="Garamond" w:hAnsi="Garamond"/>
          <w:sz w:val="22"/>
          <w:szCs w:val="22"/>
        </w:rPr>
        <w:br w:type="page"/>
      </w:r>
      <w:r>
        <w:rPr>
          <w:rFonts w:ascii="Garamond" w:hAnsi="Garamond"/>
          <w:noProof/>
          <w:sz w:val="22"/>
          <w:szCs w:val="22"/>
        </w:rPr>
        <w:lastRenderedPageBreak/>
        <w:drawing>
          <wp:inline distT="0" distB="0" distL="0" distR="0" wp14:anchorId="4DF35EA7" wp14:editId="0C831233">
            <wp:extent cx="6715125" cy="8429625"/>
            <wp:effectExtent l="19050" t="0" r="9525" b="0"/>
            <wp:docPr id="119" name="Picture 33" descr="Description: Description: Description: Description: Description: HaudenosauneeGu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Description: Description: Description: HaudenosauneeGuide-13"/>
                    <pic:cNvPicPr>
                      <a:picLocks noChangeAspect="1" noChangeArrowheads="1"/>
                    </pic:cNvPicPr>
                  </pic:nvPicPr>
                  <pic:blipFill>
                    <a:blip r:embed="rId242" cstate="print"/>
                    <a:srcRect/>
                    <a:stretch>
                      <a:fillRect/>
                    </a:stretch>
                  </pic:blipFill>
                  <pic:spPr bwMode="auto">
                    <a:xfrm>
                      <a:off x="0" y="0"/>
                      <a:ext cx="6715125" cy="8429625"/>
                    </a:xfrm>
                    <a:prstGeom prst="rect">
                      <a:avLst/>
                    </a:prstGeom>
                    <a:noFill/>
                    <a:ln w="9525">
                      <a:noFill/>
                      <a:miter lim="800000"/>
                      <a:headEnd/>
                      <a:tailEnd/>
                    </a:ln>
                  </pic:spPr>
                </pic:pic>
              </a:graphicData>
            </a:graphic>
          </wp:inline>
        </w:drawing>
      </w:r>
      <w:r>
        <w:rPr>
          <w:rFonts w:ascii="Garamond" w:hAnsi="Garamond"/>
          <w:noProof/>
          <w:sz w:val="22"/>
          <w:szCs w:val="22"/>
        </w:rPr>
        <w:lastRenderedPageBreak/>
        <w:drawing>
          <wp:inline distT="0" distB="0" distL="0" distR="0" wp14:anchorId="1B5DE6BA" wp14:editId="7C6929E2">
            <wp:extent cx="6715125" cy="7934325"/>
            <wp:effectExtent l="19050" t="0" r="9525" b="0"/>
            <wp:docPr id="120" name="Picture 34" descr="Description: Description: Description: Description: Description: HaudenosauneeGu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Description: Description: Description: HaudenosauneeGuide-14"/>
                    <pic:cNvPicPr>
                      <a:picLocks noChangeAspect="1" noChangeArrowheads="1"/>
                    </pic:cNvPicPr>
                  </pic:nvPicPr>
                  <pic:blipFill>
                    <a:blip r:embed="rId243" cstate="print"/>
                    <a:srcRect/>
                    <a:stretch>
                      <a:fillRect/>
                    </a:stretch>
                  </pic:blipFill>
                  <pic:spPr bwMode="auto">
                    <a:xfrm>
                      <a:off x="0" y="0"/>
                      <a:ext cx="6715125" cy="7934325"/>
                    </a:xfrm>
                    <a:prstGeom prst="rect">
                      <a:avLst/>
                    </a:prstGeom>
                    <a:noFill/>
                    <a:ln w="9525">
                      <a:noFill/>
                      <a:miter lim="800000"/>
                      <a:headEnd/>
                      <a:tailEnd/>
                    </a:ln>
                  </pic:spPr>
                </pic:pic>
              </a:graphicData>
            </a:graphic>
          </wp:inline>
        </w:drawing>
      </w:r>
    </w:p>
    <w:p w14:paraId="69A24D9E" w14:textId="77777777" w:rsidR="001A78EE" w:rsidRPr="004D57C8" w:rsidRDefault="001A78EE" w:rsidP="001A78EE">
      <w:pPr>
        <w:pStyle w:val="Normal10"/>
        <w:spacing w:before="120"/>
        <w:rPr>
          <w:rFonts w:ascii="Garamond" w:hAnsi="Garamond"/>
          <w:sz w:val="22"/>
          <w:szCs w:val="22"/>
        </w:rPr>
      </w:pPr>
      <w:r w:rsidRPr="00853EA2">
        <w:rPr>
          <w:rFonts w:ascii="Calibri" w:hAnsi="Calibri" w:cs="Calibri"/>
          <w:color w:val="auto"/>
          <w:sz w:val="20"/>
        </w:rPr>
        <w:t xml:space="preserve">Reprinted from </w:t>
      </w:r>
      <w:proofErr w:type="spellStart"/>
      <w:r w:rsidRPr="00853EA2">
        <w:rPr>
          <w:rFonts w:ascii="Calibri" w:hAnsi="Calibri" w:cs="Calibri"/>
          <w:i/>
          <w:color w:val="auto"/>
          <w:sz w:val="20"/>
        </w:rPr>
        <w:t>Haudenosaunee</w:t>
      </w:r>
      <w:proofErr w:type="spellEnd"/>
      <w:r w:rsidRPr="00853EA2">
        <w:rPr>
          <w:rFonts w:ascii="Calibri" w:hAnsi="Calibri" w:cs="Calibri"/>
          <w:i/>
          <w:color w:val="auto"/>
          <w:sz w:val="20"/>
        </w:rPr>
        <w:t xml:space="preserve"> Guide for Educators</w:t>
      </w:r>
      <w:r w:rsidRPr="00853EA2">
        <w:rPr>
          <w:rFonts w:ascii="Calibri" w:hAnsi="Calibri" w:cs="Calibri"/>
          <w:color w:val="auto"/>
          <w:sz w:val="20"/>
        </w:rPr>
        <w:t xml:space="preserve">. Copyright © 2009 NMAI, Smithsonian Institution. Used with permission. </w:t>
      </w:r>
      <w:hyperlink r:id="rId244">
        <w:r w:rsidRPr="00853EA2">
          <w:rPr>
            <w:rStyle w:val="Hyperlink"/>
            <w:rFonts w:eastAsia="Georgia" w:cs="Calibri"/>
            <w:sz w:val="20"/>
          </w:rPr>
          <w:t>http://nmai.si.edu/sites/1/files/pdf/education/HaudenosauneeGuide.pdf</w:t>
        </w:r>
      </w:hyperlink>
      <w:r w:rsidRPr="00117540">
        <w:rPr>
          <w:rStyle w:val="Hyperlink"/>
        </w:rPr>
        <w: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90"/>
        <w:gridCol w:w="8910"/>
      </w:tblGrid>
      <w:tr w:rsidR="001A78EE" w:rsidRPr="000473AF" w14:paraId="1F60B423" w14:textId="77777777" w:rsidTr="00D245A0">
        <w:trPr>
          <w:trHeight w:val="380"/>
        </w:trPr>
        <w:tc>
          <w:tcPr>
            <w:tcW w:w="10800" w:type="dxa"/>
            <w:gridSpan w:val="2"/>
            <w:shd w:val="clear" w:color="auto" w:fill="003366"/>
          </w:tcPr>
          <w:p w14:paraId="1288A64E" w14:textId="77777777" w:rsidR="001A78EE" w:rsidRPr="002826CF" w:rsidRDefault="001A78EE" w:rsidP="00D245A0">
            <w:pPr>
              <w:pStyle w:val="Heading1"/>
            </w:pPr>
            <w:r w:rsidRPr="002826CF">
              <w:lastRenderedPageBreak/>
              <w:t>Supporting Question 3</w:t>
            </w:r>
          </w:p>
        </w:tc>
      </w:tr>
      <w:tr w:rsidR="001A78EE" w:rsidRPr="000473AF" w14:paraId="32A8EAF3" w14:textId="77777777" w:rsidTr="00334D89">
        <w:trPr>
          <w:trHeight w:val="380"/>
        </w:trPr>
        <w:tc>
          <w:tcPr>
            <w:tcW w:w="1890" w:type="dxa"/>
            <w:shd w:val="clear" w:color="auto" w:fill="FFFFFF"/>
            <w:vAlign w:val="center"/>
          </w:tcPr>
          <w:p w14:paraId="5BEB6639" w14:textId="77777777" w:rsidR="001A78EE" w:rsidRPr="000473AF" w:rsidRDefault="001A78EE" w:rsidP="00292BAF">
            <w:pPr>
              <w:pStyle w:val="TableHeader"/>
              <w:spacing w:before="60" w:after="60" w:line="240" w:lineRule="auto"/>
            </w:pPr>
            <w:r w:rsidRPr="000473AF">
              <w:t>Feature</w:t>
            </w:r>
            <w:r>
              <w:t>d</w:t>
            </w:r>
            <w:r w:rsidRPr="000473AF">
              <w:t xml:space="preserve"> Source</w:t>
            </w:r>
          </w:p>
        </w:tc>
        <w:tc>
          <w:tcPr>
            <w:tcW w:w="8910" w:type="dxa"/>
            <w:shd w:val="clear" w:color="auto" w:fill="auto"/>
            <w:vAlign w:val="center"/>
          </w:tcPr>
          <w:p w14:paraId="70BD8BCB" w14:textId="77777777" w:rsidR="001A78EE" w:rsidRPr="000866B3" w:rsidRDefault="001A78EE" w:rsidP="00D21655">
            <w:pPr>
              <w:pStyle w:val="TableText0"/>
              <w:spacing w:line="240" w:lineRule="auto"/>
            </w:pPr>
            <w:r w:rsidRPr="00F80001">
              <w:rPr>
                <w:b/>
              </w:rPr>
              <w:t>Source B:</w:t>
            </w:r>
            <w:r w:rsidRPr="009D76A6">
              <w:t xml:space="preserve"> </w:t>
            </w:r>
            <w:r w:rsidR="00D877B6">
              <w:t xml:space="preserve">Patricia </w:t>
            </w:r>
            <w:proofErr w:type="spellStart"/>
            <w:r w:rsidR="00D877B6">
              <w:t>Polan</w:t>
            </w:r>
            <w:proofErr w:type="spellEnd"/>
            <w:r w:rsidR="00D877B6">
              <w:t xml:space="preserve">, </w:t>
            </w:r>
            <w:r w:rsidR="00C456E8">
              <w:t xml:space="preserve">description of </w:t>
            </w:r>
            <w:proofErr w:type="spellStart"/>
            <w:r w:rsidR="00C456E8">
              <w:t>Shin</w:t>
            </w:r>
            <w:r w:rsidR="0087598D">
              <w:t>necoc</w:t>
            </w:r>
            <w:r w:rsidR="00C456E8">
              <w:t>k</w:t>
            </w:r>
            <w:proofErr w:type="spellEnd"/>
            <w:r w:rsidR="00C456E8">
              <w:t xml:space="preserve"> life, </w:t>
            </w:r>
            <w:r w:rsidR="00447A23">
              <w:rPr>
                <w:i/>
              </w:rPr>
              <w:t>The P</w:t>
            </w:r>
            <w:r w:rsidR="00C456E8" w:rsidRPr="00C456E8">
              <w:rPr>
                <w:i/>
              </w:rPr>
              <w:t xml:space="preserve">eople of the Shore: </w:t>
            </w:r>
            <w:proofErr w:type="spellStart"/>
            <w:r w:rsidR="00C456E8" w:rsidRPr="00C456E8">
              <w:rPr>
                <w:i/>
              </w:rPr>
              <w:t>Shin</w:t>
            </w:r>
            <w:r w:rsidR="0087598D">
              <w:rPr>
                <w:i/>
              </w:rPr>
              <w:t>necoc</w:t>
            </w:r>
            <w:r w:rsidR="00C456E8" w:rsidRPr="00C456E8">
              <w:rPr>
                <w:i/>
              </w:rPr>
              <w:t>ks</w:t>
            </w:r>
            <w:proofErr w:type="spellEnd"/>
            <w:r w:rsidR="00C456E8" w:rsidRPr="00C456E8">
              <w:rPr>
                <w:i/>
              </w:rPr>
              <w:t xml:space="preserve"> of Long Island</w:t>
            </w:r>
            <w:r w:rsidR="00C456E8">
              <w:t>, 2016</w:t>
            </w:r>
          </w:p>
        </w:tc>
      </w:tr>
    </w:tbl>
    <w:p w14:paraId="154A3E07" w14:textId="77777777" w:rsidR="001A78EE" w:rsidRPr="004D57C8" w:rsidRDefault="001A78EE" w:rsidP="001A78EE">
      <w:pPr>
        <w:pStyle w:val="Normal10"/>
        <w:rPr>
          <w:rFonts w:ascii="Garamond" w:hAnsi="Garamond"/>
          <w:sz w:val="22"/>
          <w:szCs w:val="22"/>
        </w:rPr>
      </w:pPr>
    </w:p>
    <w:p w14:paraId="5C3A4C89" w14:textId="77777777" w:rsidR="00F61449" w:rsidRPr="00F61449" w:rsidRDefault="00F61449" w:rsidP="00F61449">
      <w:pPr>
        <w:pStyle w:val="Heading1"/>
        <w:jc w:val="center"/>
        <w:rPr>
          <w:b/>
          <w:color w:val="auto"/>
          <w:sz w:val="28"/>
          <w:szCs w:val="28"/>
        </w:rPr>
      </w:pPr>
      <w:r w:rsidRPr="00F61449">
        <w:rPr>
          <w:b/>
          <w:color w:val="auto"/>
          <w:sz w:val="28"/>
          <w:szCs w:val="28"/>
        </w:rPr>
        <w:t xml:space="preserve">The People of the Shore: </w:t>
      </w:r>
      <w:proofErr w:type="spellStart"/>
      <w:r w:rsidRPr="00F61449">
        <w:rPr>
          <w:b/>
          <w:color w:val="auto"/>
          <w:sz w:val="28"/>
          <w:szCs w:val="28"/>
        </w:rPr>
        <w:t>Shinnecocks</w:t>
      </w:r>
      <w:proofErr w:type="spellEnd"/>
      <w:r w:rsidRPr="00F61449">
        <w:rPr>
          <w:b/>
          <w:color w:val="auto"/>
          <w:sz w:val="28"/>
          <w:szCs w:val="28"/>
        </w:rPr>
        <w:t xml:space="preserve"> of Long Island</w:t>
      </w:r>
    </w:p>
    <w:p w14:paraId="4397143D" w14:textId="77777777" w:rsidR="00F61449" w:rsidRPr="00F61449" w:rsidRDefault="00F61449" w:rsidP="00F61449">
      <w:pPr>
        <w:jc w:val="center"/>
        <w:rPr>
          <w:b/>
        </w:rPr>
      </w:pPr>
      <w:r w:rsidRPr="00F61449">
        <w:rPr>
          <w:b/>
        </w:rPr>
        <w:t xml:space="preserve">By Patricia </w:t>
      </w:r>
      <w:proofErr w:type="spellStart"/>
      <w:r w:rsidRPr="00F61449">
        <w:rPr>
          <w:b/>
        </w:rPr>
        <w:t>Polan</w:t>
      </w:r>
      <w:proofErr w:type="spellEnd"/>
    </w:p>
    <w:p w14:paraId="15F0344A" w14:textId="77777777" w:rsidR="00F61449" w:rsidRPr="00F61449" w:rsidRDefault="00F61449" w:rsidP="00F61449">
      <w:pPr>
        <w:rPr>
          <w:b/>
        </w:rPr>
      </w:pPr>
      <w:r w:rsidRPr="00F61449">
        <w:rPr>
          <w:b/>
        </w:rPr>
        <w:t>INTRODUCTION</w:t>
      </w:r>
      <w:r w:rsidRPr="00F61449">
        <w:rPr>
          <w:b/>
        </w:rPr>
        <w:tab/>
      </w:r>
    </w:p>
    <w:p w14:paraId="3B12C357" w14:textId="77777777" w:rsidR="00F61449" w:rsidRPr="00B00979" w:rsidRDefault="00F61449" w:rsidP="00F61449">
      <w:pPr>
        <w:pStyle w:val="NormalWeb"/>
        <w:rPr>
          <w:rFonts w:asciiTheme="majorHAnsi" w:hAnsiTheme="majorHAnsi" w:cstheme="minorBidi"/>
          <w:color w:val="000000" w:themeColor="text1"/>
          <w:kern w:val="24"/>
          <w:sz w:val="22"/>
          <w:szCs w:val="22"/>
        </w:rPr>
      </w:pPr>
      <w:r w:rsidRPr="00447A23">
        <w:rPr>
          <w:rFonts w:asciiTheme="minorHAnsi" w:hAnsiTheme="minorHAnsi" w:cstheme="minorBidi"/>
          <w:color w:val="000000" w:themeColor="text1"/>
          <w:kern w:val="24"/>
          <w:sz w:val="22"/>
          <w:szCs w:val="22"/>
        </w:rPr>
        <w:t>Th</w:t>
      </w:r>
      <w:r>
        <w:rPr>
          <w:rFonts w:asciiTheme="minorHAnsi" w:hAnsiTheme="minorHAnsi" w:cstheme="minorBidi"/>
          <w:color w:val="000000" w:themeColor="text1"/>
          <w:kern w:val="24"/>
          <w:sz w:val="22"/>
          <w:szCs w:val="22"/>
        </w:rPr>
        <w:t xml:space="preserve">e </w:t>
      </w:r>
      <w:proofErr w:type="spellStart"/>
      <w:r>
        <w:rPr>
          <w:rFonts w:asciiTheme="minorHAnsi" w:hAnsiTheme="minorHAnsi" w:cstheme="minorBidi"/>
          <w:color w:val="000000" w:themeColor="text1"/>
          <w:kern w:val="24"/>
          <w:sz w:val="22"/>
          <w:szCs w:val="22"/>
        </w:rPr>
        <w:t>Shinnecock</w:t>
      </w:r>
      <w:proofErr w:type="spellEnd"/>
      <w:r>
        <w:rPr>
          <w:rFonts w:asciiTheme="minorHAnsi" w:hAnsiTheme="minorHAnsi" w:cstheme="minorBidi"/>
          <w:color w:val="000000" w:themeColor="text1"/>
          <w:kern w:val="24"/>
          <w:sz w:val="22"/>
          <w:szCs w:val="22"/>
        </w:rPr>
        <w:t xml:space="preserve"> Indian Nation is a tribe</w:t>
      </w:r>
      <w:r w:rsidRPr="00447A23">
        <w:rPr>
          <w:rFonts w:asciiTheme="minorHAnsi" w:hAnsiTheme="minorHAnsi" w:cstheme="minorBidi"/>
          <w:color w:val="000000" w:themeColor="text1"/>
          <w:kern w:val="24"/>
          <w:sz w:val="22"/>
          <w:szCs w:val="22"/>
        </w:rPr>
        <w:t xml:space="preserve"> </w:t>
      </w:r>
      <w:r>
        <w:rPr>
          <w:rFonts w:asciiTheme="minorHAnsi" w:hAnsiTheme="minorHAnsi" w:cstheme="minorBidi"/>
          <w:color w:val="000000" w:themeColor="text1"/>
          <w:kern w:val="24"/>
          <w:sz w:val="22"/>
          <w:szCs w:val="22"/>
        </w:rPr>
        <w:t xml:space="preserve">recognized by the federal government whose home community and reservation </w:t>
      </w:r>
      <w:proofErr w:type="gramStart"/>
      <w:r>
        <w:rPr>
          <w:rFonts w:asciiTheme="minorHAnsi" w:hAnsiTheme="minorHAnsi" w:cstheme="minorBidi"/>
          <w:color w:val="000000" w:themeColor="text1"/>
          <w:kern w:val="24"/>
          <w:sz w:val="22"/>
          <w:szCs w:val="22"/>
        </w:rPr>
        <w:t>are a short distance</w:t>
      </w:r>
      <w:proofErr w:type="gramEnd"/>
      <w:r>
        <w:rPr>
          <w:rFonts w:asciiTheme="minorHAnsi" w:hAnsiTheme="minorHAnsi" w:cstheme="minorBidi"/>
          <w:color w:val="000000" w:themeColor="text1"/>
          <w:kern w:val="24"/>
          <w:sz w:val="22"/>
          <w:szCs w:val="22"/>
        </w:rPr>
        <w:t xml:space="preserve"> west of Southam</w:t>
      </w:r>
      <w:bookmarkStart w:id="1" w:name="_GoBack"/>
      <w:bookmarkEnd w:id="1"/>
      <w:r>
        <w:rPr>
          <w:rFonts w:asciiTheme="minorHAnsi" w:hAnsiTheme="minorHAnsi" w:cstheme="minorBidi"/>
          <w:color w:val="000000" w:themeColor="text1"/>
          <w:kern w:val="24"/>
          <w:sz w:val="22"/>
          <w:szCs w:val="22"/>
        </w:rPr>
        <w:t>pton, New York. (</w:t>
      </w:r>
      <w:r w:rsidRPr="00447A23">
        <w:rPr>
          <w:rFonts w:asciiTheme="minorHAnsi" w:hAnsiTheme="minorHAnsi" w:cstheme="minorBidi"/>
          <w:color w:val="000000" w:themeColor="text1"/>
          <w:kern w:val="24"/>
          <w:sz w:val="22"/>
          <w:szCs w:val="22"/>
        </w:rPr>
        <w:t>Refer back to Supporting Question 2 Source A to see where they had lived prior to English settlers arriving.</w:t>
      </w:r>
      <w:r>
        <w:rPr>
          <w:rFonts w:asciiTheme="minorHAnsi" w:hAnsiTheme="minorHAnsi" w:cstheme="minorBidi"/>
          <w:color w:val="000000" w:themeColor="text1"/>
          <w:kern w:val="24"/>
          <w:sz w:val="22"/>
          <w:szCs w:val="22"/>
        </w:rPr>
        <w:t>) These native people, who spoke an Eastern Algonquian language, have lived on eastern Long Island since before the arrival of Europeans early in the seventeenth century.</w:t>
      </w:r>
      <w:r w:rsidRPr="00447A23">
        <w:rPr>
          <w:rFonts w:asciiTheme="minorHAnsi" w:hAnsiTheme="minorHAnsi" w:cstheme="minorBidi"/>
          <w:color w:val="000000" w:themeColor="text1"/>
          <w:kern w:val="24"/>
          <w:sz w:val="22"/>
          <w:szCs w:val="22"/>
        </w:rPr>
        <w:t xml:space="preserve"> The </w:t>
      </w:r>
      <w:proofErr w:type="spellStart"/>
      <w:r w:rsidRPr="00447A23">
        <w:rPr>
          <w:rFonts w:asciiTheme="minorHAnsi" w:hAnsiTheme="minorHAnsi" w:cstheme="minorBidi"/>
          <w:color w:val="000000" w:themeColor="text1"/>
          <w:kern w:val="24"/>
          <w:sz w:val="22"/>
          <w:szCs w:val="22"/>
        </w:rPr>
        <w:t>Shinnecock</w:t>
      </w:r>
      <w:proofErr w:type="spellEnd"/>
      <w:r w:rsidRPr="00447A23">
        <w:rPr>
          <w:rFonts w:asciiTheme="minorHAnsi" w:hAnsiTheme="minorHAnsi" w:cstheme="minorBidi"/>
          <w:color w:val="000000" w:themeColor="text1"/>
          <w:kern w:val="24"/>
          <w:sz w:val="22"/>
          <w:szCs w:val="22"/>
        </w:rPr>
        <w:t xml:space="preserve"> Nation Culture Center and Museum is located on tribal land and is open to the public.</w:t>
      </w:r>
      <w:r>
        <w:rPr>
          <w:rFonts w:asciiTheme="majorHAnsi" w:hAnsiTheme="majorHAnsi" w:cstheme="minorBidi"/>
          <w:color w:val="000000" w:themeColor="text1"/>
          <w:kern w:val="24"/>
          <w:sz w:val="22"/>
          <w:szCs w:val="22"/>
        </w:rPr>
        <w:t xml:space="preserve"> </w:t>
      </w:r>
      <w:r w:rsidRPr="00F24126">
        <w:rPr>
          <w:rFonts w:asciiTheme="minorHAnsi" w:hAnsiTheme="minorHAnsi" w:cstheme="minorBidi"/>
          <w:color w:val="000000" w:themeColor="text1"/>
          <w:kern w:val="24"/>
          <w:sz w:val="22"/>
          <w:szCs w:val="22"/>
        </w:rPr>
        <w:t>This source explains</w:t>
      </w:r>
      <w:r>
        <w:rPr>
          <w:rFonts w:asciiTheme="minorHAnsi" w:hAnsiTheme="minorHAnsi" w:cstheme="minorBidi"/>
          <w:color w:val="000000" w:themeColor="text1"/>
          <w:kern w:val="24"/>
          <w:sz w:val="22"/>
          <w:szCs w:val="22"/>
        </w:rPr>
        <w:t xml:space="preserve"> the food, clothing, and dwellings</w:t>
      </w:r>
      <w:r w:rsidRPr="00F24126">
        <w:rPr>
          <w:rFonts w:asciiTheme="minorHAnsi" w:hAnsiTheme="minorHAnsi" w:cstheme="minorBidi"/>
          <w:color w:val="000000" w:themeColor="text1"/>
          <w:kern w:val="24"/>
          <w:sz w:val="22"/>
          <w:szCs w:val="22"/>
        </w:rPr>
        <w:t xml:space="preserve"> of </w:t>
      </w:r>
      <w:proofErr w:type="spellStart"/>
      <w:r w:rsidRPr="00F24126">
        <w:rPr>
          <w:rFonts w:asciiTheme="minorHAnsi" w:hAnsiTheme="minorHAnsi" w:cstheme="minorBidi"/>
          <w:color w:val="000000" w:themeColor="text1"/>
          <w:kern w:val="24"/>
          <w:sz w:val="22"/>
          <w:szCs w:val="22"/>
        </w:rPr>
        <w:t>Shinnecocks</w:t>
      </w:r>
      <w:proofErr w:type="spellEnd"/>
      <w:r w:rsidRPr="00F24126">
        <w:rPr>
          <w:rFonts w:asciiTheme="minorHAnsi" w:hAnsiTheme="minorHAnsi" w:cstheme="minorBidi"/>
          <w:color w:val="000000" w:themeColor="text1"/>
          <w:kern w:val="24"/>
          <w:sz w:val="22"/>
          <w:szCs w:val="22"/>
        </w:rPr>
        <w:t xml:space="preserve"> </w:t>
      </w:r>
      <w:r>
        <w:rPr>
          <w:rFonts w:asciiTheme="minorHAnsi" w:hAnsiTheme="minorHAnsi" w:cstheme="minorBidi"/>
          <w:color w:val="000000" w:themeColor="text1"/>
          <w:kern w:val="24"/>
          <w:sz w:val="22"/>
          <w:szCs w:val="22"/>
        </w:rPr>
        <w:t>along with wampum making and whaling.</w:t>
      </w:r>
    </w:p>
    <w:p w14:paraId="59DCACE2" w14:textId="77777777" w:rsidR="00F61449" w:rsidRPr="00F61449" w:rsidRDefault="00F61449" w:rsidP="00F61449">
      <w:pPr>
        <w:rPr>
          <w:b/>
        </w:rPr>
      </w:pPr>
      <w:r w:rsidRPr="00F61449">
        <w:rPr>
          <w:b/>
        </w:rPr>
        <w:t xml:space="preserve">ARCHAEOLOGICAL </w:t>
      </w:r>
      <w:r w:rsidRPr="00F61449">
        <w:rPr>
          <w:b/>
        </w:rPr>
        <w:t>EVIDENCE</w:t>
      </w:r>
    </w:p>
    <w:p w14:paraId="01E1307F" w14:textId="77777777" w:rsidR="00F61449" w:rsidRPr="00F61449" w:rsidRDefault="00F61449" w:rsidP="00F61449">
      <w:pPr>
        <w:pStyle w:val="NormalWeb"/>
        <w:rPr>
          <w:rFonts w:asciiTheme="minorHAnsi" w:hAnsiTheme="minorHAnsi"/>
          <w:b/>
          <w:sz w:val="22"/>
          <w:szCs w:val="22"/>
        </w:rPr>
      </w:pPr>
      <w:r w:rsidRPr="00F61449">
        <w:rPr>
          <w:rFonts w:asciiTheme="minorHAnsi" w:hAnsiTheme="minorHAnsi" w:cstheme="minorBidi"/>
          <w:color w:val="000000" w:themeColor="text1"/>
          <w:kern w:val="24"/>
          <w:sz w:val="22"/>
          <w:szCs w:val="22"/>
        </w:rPr>
        <w:t xml:space="preserve">To learn something about people who had lived in the past, scientists called archaeologists carry out excavations--digs--where artifacts and other evidence of human activity are found. From these materials they draw conclusions about the daily lives of Native people. The </w:t>
      </w:r>
      <w:proofErr w:type="spellStart"/>
      <w:r w:rsidRPr="00F61449">
        <w:rPr>
          <w:rFonts w:asciiTheme="minorHAnsi" w:hAnsiTheme="minorHAnsi" w:cstheme="minorBidi"/>
          <w:color w:val="000000" w:themeColor="text1"/>
          <w:kern w:val="24"/>
          <w:sz w:val="22"/>
          <w:szCs w:val="22"/>
        </w:rPr>
        <w:t>Sebonac</w:t>
      </w:r>
      <w:proofErr w:type="spellEnd"/>
      <w:r w:rsidRPr="00F61449">
        <w:rPr>
          <w:rFonts w:asciiTheme="minorHAnsi" w:hAnsiTheme="minorHAnsi" w:cstheme="minorBidi"/>
          <w:color w:val="000000" w:themeColor="text1"/>
          <w:kern w:val="24"/>
          <w:sz w:val="22"/>
          <w:szCs w:val="22"/>
        </w:rPr>
        <w:t xml:space="preserve"> site discovered near today's </w:t>
      </w:r>
      <w:proofErr w:type="spellStart"/>
      <w:r w:rsidRPr="00F61449">
        <w:rPr>
          <w:rFonts w:asciiTheme="minorHAnsi" w:hAnsiTheme="minorHAnsi" w:cstheme="minorBidi"/>
          <w:color w:val="000000" w:themeColor="text1"/>
          <w:kern w:val="24"/>
          <w:sz w:val="22"/>
          <w:szCs w:val="22"/>
        </w:rPr>
        <w:t>Shinnecock</w:t>
      </w:r>
      <w:proofErr w:type="spellEnd"/>
      <w:r w:rsidRPr="00F61449">
        <w:rPr>
          <w:rFonts w:asciiTheme="minorHAnsi" w:hAnsiTheme="minorHAnsi" w:cstheme="minorBidi"/>
          <w:color w:val="000000" w:themeColor="text1"/>
          <w:kern w:val="24"/>
          <w:sz w:val="22"/>
          <w:szCs w:val="22"/>
        </w:rPr>
        <w:t xml:space="preserve"> reservation has provided archaeologists with information about the lives of these Native people from centuries ago.</w:t>
      </w:r>
    </w:p>
    <w:p w14:paraId="370E3C2C" w14:textId="77777777" w:rsidR="00F61449" w:rsidRPr="00F61449" w:rsidRDefault="00F61449" w:rsidP="00F61449">
      <w:pPr>
        <w:pStyle w:val="NormalWeb"/>
        <w:rPr>
          <w:rFonts w:asciiTheme="minorHAnsi" w:hAnsiTheme="minorHAnsi" w:cstheme="minorBidi"/>
          <w:color w:val="000000" w:themeColor="text1"/>
          <w:kern w:val="24"/>
          <w:sz w:val="22"/>
          <w:szCs w:val="22"/>
        </w:rPr>
      </w:pPr>
      <w:r w:rsidRPr="00F61449">
        <w:rPr>
          <w:rFonts w:asciiTheme="minorHAnsi" w:hAnsiTheme="minorHAnsi"/>
          <w:sz w:val="22"/>
          <w:szCs w:val="22"/>
        </w:rPr>
        <w:t xml:space="preserve">At this site, there were mounds that prompted archaeologists to investigate the area. They found shells from oysters, hard and soft clams, scallops, mussel, whelk and crab in the mounds. In the vicinity, they also found evidence of bones from deer, raccoon, muskrat, and wild fowl, as well as shells from land snails and turtles. They found the charred remains of </w:t>
      </w:r>
      <w:proofErr w:type="gramStart"/>
      <w:r w:rsidRPr="00F61449">
        <w:rPr>
          <w:rFonts w:asciiTheme="minorHAnsi" w:hAnsiTheme="minorHAnsi"/>
          <w:sz w:val="22"/>
          <w:szCs w:val="22"/>
        </w:rPr>
        <w:t>corn cobs</w:t>
      </w:r>
      <w:proofErr w:type="gramEnd"/>
      <w:r w:rsidRPr="00F61449">
        <w:rPr>
          <w:rFonts w:asciiTheme="minorHAnsi" w:hAnsiTheme="minorHAnsi"/>
          <w:sz w:val="22"/>
          <w:szCs w:val="22"/>
        </w:rPr>
        <w:t xml:space="preserve"> and hickory nuts, tools made from bones and antlers and fragments of pottery.</w:t>
      </w:r>
    </w:p>
    <w:p w14:paraId="38273B21" w14:textId="77777777" w:rsidR="00F61449" w:rsidRPr="00F61449" w:rsidRDefault="00F61449" w:rsidP="00F61449">
      <w:pPr>
        <w:rPr>
          <w:rFonts w:asciiTheme="minorHAnsi" w:hAnsiTheme="minorHAnsi"/>
          <w:szCs w:val="22"/>
        </w:rPr>
      </w:pPr>
      <w:r w:rsidRPr="00F61449">
        <w:rPr>
          <w:rFonts w:asciiTheme="minorHAnsi" w:hAnsiTheme="minorHAnsi"/>
          <w:szCs w:val="22"/>
        </w:rPr>
        <w:t xml:space="preserve">The archaeologists located pits that were broad and basin-shaped, about six feet across and two to three feet deep. </w:t>
      </w:r>
      <w:proofErr w:type="spellStart"/>
      <w:r w:rsidRPr="00F61449">
        <w:rPr>
          <w:rFonts w:asciiTheme="minorHAnsi" w:hAnsiTheme="minorHAnsi"/>
          <w:szCs w:val="22"/>
        </w:rPr>
        <w:t>Shinnecocks</w:t>
      </w:r>
      <w:proofErr w:type="spellEnd"/>
      <w:r w:rsidRPr="00F61449">
        <w:rPr>
          <w:rFonts w:asciiTheme="minorHAnsi" w:hAnsiTheme="minorHAnsi"/>
          <w:szCs w:val="22"/>
        </w:rPr>
        <w:t xml:space="preserve"> used pits to cook food by lining them with stones, building a fire on top of the stones, and keeping it burning until the stones were hot. The food to be cooked was placed on top of the hot stones. To prepare other foods from corn or nuts, the people used stone pestles to grind in wooden mortars. Pottery made from clay was used for cooking. Utensils for eating included cups, bowls and spoons made of turtle shell and wood.</w:t>
      </w:r>
    </w:p>
    <w:p w14:paraId="541434FB" w14:textId="77777777" w:rsidR="00F61449" w:rsidRPr="00F61449" w:rsidRDefault="00F61449" w:rsidP="00F61449">
      <w:pPr>
        <w:autoSpaceDE w:val="0"/>
        <w:autoSpaceDN w:val="0"/>
        <w:adjustRightInd w:val="0"/>
        <w:rPr>
          <w:rFonts w:asciiTheme="minorHAnsi" w:hAnsiTheme="minorHAnsi"/>
          <w:szCs w:val="22"/>
        </w:rPr>
      </w:pPr>
      <w:r w:rsidRPr="00F61449">
        <w:rPr>
          <w:rFonts w:asciiTheme="minorHAnsi" w:hAnsiTheme="minorHAnsi"/>
          <w:szCs w:val="22"/>
        </w:rPr>
        <w:t xml:space="preserve">At the site, the archaeologists also found evidence of circular dwellings that were about twenty feet in diameter. There was evidence of </w:t>
      </w:r>
      <w:proofErr w:type="gramStart"/>
      <w:r w:rsidRPr="00F61449">
        <w:rPr>
          <w:rFonts w:asciiTheme="minorHAnsi" w:hAnsiTheme="minorHAnsi"/>
          <w:szCs w:val="22"/>
        </w:rPr>
        <w:t>arrow heads</w:t>
      </w:r>
      <w:proofErr w:type="gramEnd"/>
      <w:r w:rsidRPr="00F61449">
        <w:rPr>
          <w:rFonts w:asciiTheme="minorHAnsi" w:hAnsiTheme="minorHAnsi"/>
          <w:szCs w:val="22"/>
        </w:rPr>
        <w:t>, fish hooks, harpoons, and sinkers which led researchers to conclude that hunting with bow and arrow and fishing were important to the people who used to live here.</w:t>
      </w:r>
    </w:p>
    <w:p w14:paraId="264172C7" w14:textId="77777777" w:rsidR="00F61449" w:rsidRPr="00F61449" w:rsidRDefault="00F61449" w:rsidP="00F61449">
      <w:pPr>
        <w:rPr>
          <w:b/>
        </w:rPr>
      </w:pPr>
      <w:r w:rsidRPr="00F61449">
        <w:rPr>
          <w:b/>
        </w:rPr>
        <w:t>TOOLS</w:t>
      </w:r>
      <w:r w:rsidRPr="00F61449">
        <w:rPr>
          <w:b/>
        </w:rPr>
        <w:tab/>
      </w:r>
    </w:p>
    <w:p w14:paraId="37DCFDDB" w14:textId="77777777" w:rsidR="00F61449" w:rsidRDefault="00F61449" w:rsidP="00F61449">
      <w:pPr>
        <w:autoSpaceDE w:val="0"/>
        <w:autoSpaceDN w:val="0"/>
        <w:adjustRightInd w:val="0"/>
        <w:rPr>
          <w:rFonts w:asciiTheme="minorHAnsi" w:hAnsiTheme="minorHAnsi" w:cs="CourierPS"/>
          <w:szCs w:val="22"/>
        </w:rPr>
      </w:pPr>
      <w:r w:rsidRPr="00EA11FA">
        <w:rPr>
          <w:rFonts w:asciiTheme="minorHAnsi" w:hAnsiTheme="minorHAnsi" w:cs="CourierPS"/>
          <w:szCs w:val="22"/>
        </w:rPr>
        <w:t xml:space="preserve">The remains that archaeologists </w:t>
      </w:r>
      <w:r>
        <w:rPr>
          <w:rFonts w:asciiTheme="minorHAnsi" w:hAnsiTheme="minorHAnsi" w:cs="CourierPS"/>
          <w:szCs w:val="22"/>
        </w:rPr>
        <w:t xml:space="preserve">recover from sites are usually items that do not decay over time. Even so, food remains along with wooden and bone tools and sometimes woven nets and basket fragments are often found, providing more information about native culture. </w:t>
      </w:r>
      <w:r w:rsidRPr="00EA11FA">
        <w:rPr>
          <w:rFonts w:asciiTheme="minorHAnsi" w:hAnsiTheme="minorHAnsi"/>
          <w:szCs w:val="22"/>
        </w:rPr>
        <w:t>T</w:t>
      </w:r>
      <w:r w:rsidRPr="00EA11FA">
        <w:rPr>
          <w:rFonts w:asciiTheme="minorHAnsi" w:hAnsiTheme="minorHAnsi" w:cs="CourierPS"/>
          <w:szCs w:val="22"/>
        </w:rPr>
        <w:t xml:space="preserve">he descendants of indigenous people created tools as their ancestors had. The </w:t>
      </w:r>
      <w:proofErr w:type="spellStart"/>
      <w:r w:rsidRPr="00EA11FA">
        <w:rPr>
          <w:rFonts w:asciiTheme="minorHAnsi" w:hAnsiTheme="minorHAnsi" w:cs="CourierPS"/>
          <w:szCs w:val="22"/>
        </w:rPr>
        <w:t>Shinnecocks</w:t>
      </w:r>
      <w:proofErr w:type="spellEnd"/>
      <w:r w:rsidRPr="00EA11FA">
        <w:rPr>
          <w:rFonts w:asciiTheme="minorHAnsi" w:hAnsiTheme="minorHAnsi" w:cs="CourierPS"/>
          <w:szCs w:val="22"/>
        </w:rPr>
        <w:t xml:space="preserve"> used wood to make objects</w:t>
      </w:r>
      <w:r>
        <w:rPr>
          <w:rFonts w:asciiTheme="minorHAnsi" w:hAnsiTheme="minorHAnsi" w:cs="CourierPS"/>
          <w:szCs w:val="22"/>
        </w:rPr>
        <w:t xml:space="preserve"> like these</w:t>
      </w:r>
      <w:r w:rsidRPr="00EA11FA">
        <w:rPr>
          <w:rFonts w:asciiTheme="minorHAnsi" w:hAnsiTheme="minorHAnsi" w:cs="CourierPS"/>
          <w:szCs w:val="22"/>
        </w:rPr>
        <w:t>—one is a pot scrubber and the other is a broom.</w:t>
      </w:r>
    </w:p>
    <w:p w14:paraId="340391ED" w14:textId="77777777" w:rsidR="00F61449" w:rsidRDefault="00F61449" w:rsidP="00F61449">
      <w:pPr>
        <w:pStyle w:val="Normal1"/>
        <w:rPr>
          <w:rFonts w:ascii="Garamond" w:hAnsi="Garamond"/>
          <w:sz w:val="22"/>
          <w:szCs w:val="22"/>
        </w:rPr>
      </w:pPr>
      <w:r w:rsidRPr="00FC1A89">
        <w:rPr>
          <w:rFonts w:asciiTheme="majorHAnsi" w:hAnsiTheme="majorHAnsi" w:cs="CourierPS"/>
          <w:noProof/>
          <w:sz w:val="22"/>
          <w:szCs w:val="22"/>
        </w:rPr>
        <w:lastRenderedPageBreak/>
        <mc:AlternateContent>
          <mc:Choice Requires="wps">
            <w:drawing>
              <wp:anchor distT="0" distB="0" distL="114300" distR="114300" simplePos="0" relativeHeight="251686912" behindDoc="0" locked="0" layoutInCell="1" allowOverlap="1" wp14:anchorId="6978CBC5" wp14:editId="5A2E2A65">
                <wp:simplePos x="0" y="0"/>
                <wp:positionH relativeFrom="column">
                  <wp:posOffset>2286000</wp:posOffset>
                </wp:positionH>
                <wp:positionV relativeFrom="paragraph">
                  <wp:posOffset>58420</wp:posOffset>
                </wp:positionV>
                <wp:extent cx="3348355" cy="755650"/>
                <wp:effectExtent l="0" t="0" r="0" b="1270"/>
                <wp:wrapNone/>
                <wp:docPr id="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755650"/>
                        </a:xfrm>
                        <a:prstGeom prst="rect">
                          <a:avLst/>
                        </a:prstGeom>
                        <a:noFill/>
                        <a:ln w="9525">
                          <a:noFill/>
                          <a:miter lim="800000"/>
                          <a:headEnd/>
                          <a:tailEnd/>
                        </a:ln>
                      </wps:spPr>
                      <wps:txbx>
                        <w:txbxContent>
                          <w:p w14:paraId="30A9C079" w14:textId="77777777" w:rsidR="00F61449" w:rsidRPr="00EA11FA" w:rsidRDefault="00F61449" w:rsidP="00F61449">
                            <w:pPr>
                              <w:spacing w:before="0" w:after="0" w:line="240" w:lineRule="auto"/>
                              <w:rPr>
                                <w:rFonts w:asciiTheme="minorHAnsi" w:hAnsiTheme="minorHAnsi"/>
                                <w:szCs w:val="22"/>
                              </w:rPr>
                            </w:pPr>
                            <w:r w:rsidRPr="00EA11FA">
                              <w:rPr>
                                <w:rFonts w:asciiTheme="minorHAnsi" w:hAnsiTheme="minorHAnsi"/>
                                <w:szCs w:val="22"/>
                              </w:rPr>
                              <w:t>Scrub brush, pot scrubber</w:t>
                            </w:r>
                          </w:p>
                          <w:p w14:paraId="7B49A70A" w14:textId="77777777" w:rsidR="00F61449" w:rsidRPr="00EA11FA" w:rsidRDefault="00F61449" w:rsidP="00F61449">
                            <w:pPr>
                              <w:spacing w:before="0" w:after="0" w:line="240" w:lineRule="auto"/>
                              <w:rPr>
                                <w:rFonts w:asciiTheme="minorHAnsi" w:hAnsiTheme="minorHAnsi"/>
                                <w:szCs w:val="22"/>
                              </w:rPr>
                            </w:pPr>
                            <w:r w:rsidRPr="00EA11FA">
                              <w:rPr>
                                <w:rFonts w:asciiTheme="minorHAnsi" w:hAnsiTheme="minorHAnsi"/>
                                <w:szCs w:val="22"/>
                              </w:rPr>
                              <w:t>National Museum of the American Indian</w:t>
                            </w:r>
                          </w:p>
                          <w:p w14:paraId="539A169B" w14:textId="77777777" w:rsidR="00F61449" w:rsidRPr="00EA11FA" w:rsidRDefault="00F61449" w:rsidP="00F61449">
                            <w:pPr>
                              <w:spacing w:before="0" w:after="0" w:line="240" w:lineRule="auto"/>
                              <w:rPr>
                                <w:rFonts w:asciiTheme="minorHAnsi" w:hAnsiTheme="minorHAnsi"/>
                                <w:szCs w:val="22"/>
                              </w:rPr>
                            </w:pPr>
                            <w:r w:rsidRPr="00EA11FA">
                              <w:rPr>
                                <w:rFonts w:asciiTheme="minorHAnsi" w:hAnsiTheme="minorHAnsi"/>
                                <w:szCs w:val="22"/>
                              </w:rPr>
                              <w:t>Smithsonian Institution</w:t>
                            </w:r>
                          </w:p>
                          <w:p w14:paraId="59620868" w14:textId="77777777" w:rsidR="00F61449" w:rsidRPr="00D439C7" w:rsidRDefault="00F61449" w:rsidP="00F61449">
                            <w:pPr>
                              <w:spacing w:before="0" w:after="0" w:line="240" w:lineRule="auto"/>
                              <w:rPr>
                                <w:rFonts w:asciiTheme="minorHAnsi" w:hAnsiTheme="minorHAnsi"/>
                                <w:szCs w:val="22"/>
                              </w:rPr>
                            </w:pPr>
                            <w:r w:rsidRPr="00D439C7">
                              <w:rPr>
                                <w:rFonts w:asciiTheme="minorHAnsi" w:hAnsiTheme="minorHAnsi"/>
                                <w:szCs w:val="22"/>
                              </w:rPr>
                              <w:t>(Catalog Number 20/5282)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80pt;margin-top:4.6pt;width:263.65pt;height:59.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" filled="f" stroked="f">
                <v:textbox style="mso-fit-shape-to-text:t">
                  <w:txbxContent>
                    <w:p w14:paraId="30A9C079" w14:textId="77777777" w:rsidR="00F61449" w:rsidRPr="00EA11FA" w:rsidRDefault="00F61449" w:rsidP="00F61449">
                      <w:pPr>
                        <w:spacing w:before="0" w:after="0" w:line="240" w:lineRule="auto"/>
                        <w:rPr>
                          <w:rFonts w:asciiTheme="minorHAnsi" w:hAnsiTheme="minorHAnsi"/>
                          <w:szCs w:val="22"/>
                        </w:rPr>
                      </w:pPr>
                      <w:r w:rsidRPr="00EA11FA">
                        <w:rPr>
                          <w:rFonts w:asciiTheme="minorHAnsi" w:hAnsiTheme="minorHAnsi"/>
                          <w:szCs w:val="22"/>
                        </w:rPr>
                        <w:t>Scrub brush, pot scrubber</w:t>
                      </w:r>
                    </w:p>
                    <w:p w14:paraId="7B49A70A" w14:textId="77777777" w:rsidR="00F61449" w:rsidRPr="00EA11FA" w:rsidRDefault="00F61449" w:rsidP="00F61449">
                      <w:pPr>
                        <w:spacing w:before="0" w:after="0" w:line="240" w:lineRule="auto"/>
                        <w:rPr>
                          <w:rFonts w:asciiTheme="minorHAnsi" w:hAnsiTheme="minorHAnsi"/>
                          <w:szCs w:val="22"/>
                        </w:rPr>
                      </w:pPr>
                      <w:r w:rsidRPr="00EA11FA">
                        <w:rPr>
                          <w:rFonts w:asciiTheme="minorHAnsi" w:hAnsiTheme="minorHAnsi"/>
                          <w:szCs w:val="22"/>
                        </w:rPr>
                        <w:t>National Museum of the American Indian</w:t>
                      </w:r>
                    </w:p>
                    <w:p w14:paraId="539A169B" w14:textId="77777777" w:rsidR="00F61449" w:rsidRPr="00EA11FA" w:rsidRDefault="00F61449" w:rsidP="00F61449">
                      <w:pPr>
                        <w:spacing w:before="0" w:after="0" w:line="240" w:lineRule="auto"/>
                        <w:rPr>
                          <w:rFonts w:asciiTheme="minorHAnsi" w:hAnsiTheme="minorHAnsi"/>
                          <w:szCs w:val="22"/>
                        </w:rPr>
                      </w:pPr>
                      <w:r w:rsidRPr="00EA11FA">
                        <w:rPr>
                          <w:rFonts w:asciiTheme="minorHAnsi" w:hAnsiTheme="minorHAnsi"/>
                          <w:szCs w:val="22"/>
                        </w:rPr>
                        <w:t>Smithsonian Institution</w:t>
                      </w:r>
                    </w:p>
                    <w:p w14:paraId="59620868" w14:textId="77777777" w:rsidR="00F61449" w:rsidRPr="00D439C7" w:rsidRDefault="00F61449" w:rsidP="00F61449">
                      <w:pPr>
                        <w:spacing w:before="0" w:after="0" w:line="240" w:lineRule="auto"/>
                        <w:rPr>
                          <w:rFonts w:asciiTheme="minorHAnsi" w:hAnsiTheme="minorHAnsi"/>
                          <w:szCs w:val="22"/>
                        </w:rPr>
                      </w:pPr>
                      <w:r w:rsidRPr="00D439C7">
                        <w:rPr>
                          <w:rFonts w:asciiTheme="minorHAnsi" w:hAnsiTheme="minorHAnsi"/>
                          <w:szCs w:val="22"/>
                        </w:rPr>
                        <w:t>(Catalog Number 20/5282)</w:t>
                      </w:r>
                    </w:p>
                  </w:txbxContent>
                </v:textbox>
              </v:shape>
            </w:pict>
          </mc:Fallback>
        </mc:AlternateContent>
      </w:r>
      <w:r w:rsidRPr="00A10A02">
        <w:rPr>
          <w:rFonts w:asciiTheme="majorHAnsi" w:hAnsiTheme="majorHAnsi"/>
          <w:noProof/>
          <w:sz w:val="22"/>
          <w:szCs w:val="22"/>
        </w:rPr>
        <w:drawing>
          <wp:inline distT="0" distB="0" distL="0" distR="0" wp14:anchorId="381D38C3" wp14:editId="54176309">
            <wp:extent cx="2092481" cy="1384622"/>
            <wp:effectExtent l="25400" t="25400" r="15875" b="38100"/>
            <wp:docPr id="753" name="Picture 753" descr="photo of pot scrubber" title="Photo of pot scrub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mai.si.edu/searchcollections/multimedia/4113/830/041.700x700.jpg"/>
                    <pic:cNvPicPr>
                      <a:picLocks noChangeAspect="1" noChangeArrowheads="1"/>
                    </pic:cNvPicPr>
                  </pic:nvPicPr>
                  <pic:blipFill>
                    <a:blip r:embed="rId245" cstate="print">
                      <a:extLst>
                        <a:ext uri="{28A0092B-C50C-407E-A947-70E740481C1C}">
                          <a14:useLocalDpi xmlns:a14="http://schemas.microsoft.com/office/drawing/2010/main"/>
                        </a:ext>
                      </a:extLst>
                    </a:blip>
                    <a:srcRect/>
                    <a:stretch>
                      <a:fillRect/>
                    </a:stretch>
                  </pic:blipFill>
                  <pic:spPr bwMode="auto">
                    <a:xfrm>
                      <a:off x="0" y="0"/>
                      <a:ext cx="2096742" cy="1387442"/>
                    </a:xfrm>
                    <a:prstGeom prst="rect">
                      <a:avLst/>
                    </a:prstGeom>
                    <a:noFill/>
                    <a:ln>
                      <a:solidFill>
                        <a:srgbClr val="000000"/>
                      </a:solidFill>
                    </a:ln>
                  </pic:spPr>
                </pic:pic>
              </a:graphicData>
            </a:graphic>
          </wp:inline>
        </w:drawing>
      </w:r>
    </w:p>
    <w:p w14:paraId="080202FF" w14:textId="77777777" w:rsidR="00F61449" w:rsidRDefault="00F61449" w:rsidP="00F61449">
      <w:pPr>
        <w:pStyle w:val="Normal1"/>
        <w:spacing w:line="280" w:lineRule="exact"/>
        <w:rPr>
          <w:rFonts w:ascii="Garamond" w:hAnsi="Garamond"/>
          <w:sz w:val="22"/>
          <w:szCs w:val="22"/>
        </w:rPr>
      </w:pPr>
    </w:p>
    <w:p w14:paraId="5039B891" w14:textId="77777777" w:rsidR="00F61449" w:rsidRDefault="00F61449" w:rsidP="00F61449">
      <w:pPr>
        <w:pStyle w:val="Normal1"/>
        <w:rPr>
          <w:rFonts w:ascii="Garamond" w:hAnsi="Garamond"/>
          <w:sz w:val="22"/>
          <w:szCs w:val="22"/>
        </w:rPr>
      </w:pPr>
    </w:p>
    <w:p w14:paraId="516A7AE6" w14:textId="77777777" w:rsidR="00F61449" w:rsidRDefault="00F61449" w:rsidP="00F61449">
      <w:pPr>
        <w:pStyle w:val="Normal1"/>
        <w:rPr>
          <w:rFonts w:asciiTheme="majorHAnsi" w:hAnsiTheme="majorHAnsi" w:cs="CourierPS"/>
          <w:noProof/>
          <w:sz w:val="22"/>
          <w:szCs w:val="22"/>
        </w:rPr>
      </w:pPr>
      <w:r w:rsidRPr="00FC1A89">
        <w:rPr>
          <w:rFonts w:asciiTheme="majorHAnsi" w:hAnsiTheme="majorHAnsi" w:cs="CourierPS"/>
          <w:noProof/>
          <w:sz w:val="22"/>
          <w:szCs w:val="22"/>
        </w:rPr>
        <mc:AlternateContent>
          <mc:Choice Requires="wps">
            <w:drawing>
              <wp:anchor distT="0" distB="0" distL="114300" distR="114300" simplePos="0" relativeHeight="251687936" behindDoc="0" locked="0" layoutInCell="1" allowOverlap="1" wp14:anchorId="203F3414" wp14:editId="33BD94A5">
                <wp:simplePos x="0" y="0"/>
                <wp:positionH relativeFrom="column">
                  <wp:posOffset>2400300</wp:posOffset>
                </wp:positionH>
                <wp:positionV relativeFrom="paragraph">
                  <wp:posOffset>1270</wp:posOffset>
                </wp:positionV>
                <wp:extent cx="3462655" cy="755650"/>
                <wp:effectExtent l="0" t="0" r="0" b="6350"/>
                <wp:wrapNone/>
                <wp:docPr id="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755650"/>
                        </a:xfrm>
                        <a:prstGeom prst="rect">
                          <a:avLst/>
                        </a:prstGeom>
                        <a:noFill/>
                        <a:ln w="9525">
                          <a:noFill/>
                          <a:miter lim="800000"/>
                          <a:headEnd/>
                          <a:tailEnd/>
                        </a:ln>
                      </wps:spPr>
                      <wps:txbx>
                        <w:txbxContent>
                          <w:p w14:paraId="63336A31" w14:textId="77777777" w:rsidR="00F61449" w:rsidRPr="00EA11FA" w:rsidRDefault="00F61449" w:rsidP="00F61449">
                            <w:pPr>
                              <w:spacing w:before="0" w:after="0" w:line="240" w:lineRule="auto"/>
                              <w:rPr>
                                <w:rFonts w:asciiTheme="minorHAnsi" w:hAnsiTheme="minorHAnsi"/>
                                <w:szCs w:val="22"/>
                              </w:rPr>
                            </w:pPr>
                            <w:r w:rsidRPr="00EA11FA">
                              <w:rPr>
                                <w:rFonts w:asciiTheme="minorHAnsi" w:hAnsiTheme="minorHAnsi"/>
                                <w:szCs w:val="22"/>
                              </w:rPr>
                              <w:t>Broom</w:t>
                            </w:r>
                          </w:p>
                          <w:p w14:paraId="467DD44F" w14:textId="77777777" w:rsidR="00F61449" w:rsidRPr="00EA11FA" w:rsidRDefault="00F61449" w:rsidP="00F61449">
                            <w:pPr>
                              <w:spacing w:before="0" w:after="0" w:line="240" w:lineRule="auto"/>
                              <w:rPr>
                                <w:rFonts w:asciiTheme="minorHAnsi" w:hAnsiTheme="minorHAnsi"/>
                                <w:szCs w:val="22"/>
                              </w:rPr>
                            </w:pPr>
                            <w:r w:rsidRPr="00EA11FA">
                              <w:rPr>
                                <w:rFonts w:asciiTheme="minorHAnsi" w:hAnsiTheme="minorHAnsi"/>
                                <w:szCs w:val="22"/>
                              </w:rPr>
                              <w:t>National Museum of the American Indian</w:t>
                            </w:r>
                          </w:p>
                          <w:p w14:paraId="6446B3DD" w14:textId="77777777" w:rsidR="00F61449" w:rsidRPr="00EA11FA" w:rsidRDefault="00F61449" w:rsidP="00F61449">
                            <w:pPr>
                              <w:spacing w:before="0" w:after="0" w:line="240" w:lineRule="auto"/>
                              <w:rPr>
                                <w:rFonts w:asciiTheme="minorHAnsi" w:hAnsiTheme="minorHAnsi"/>
                                <w:szCs w:val="22"/>
                              </w:rPr>
                            </w:pPr>
                            <w:r w:rsidRPr="00EA11FA">
                              <w:rPr>
                                <w:rFonts w:asciiTheme="minorHAnsi" w:hAnsiTheme="minorHAnsi"/>
                                <w:szCs w:val="22"/>
                              </w:rPr>
                              <w:t>Smithsonian Institution</w:t>
                            </w:r>
                          </w:p>
                          <w:p w14:paraId="076F04F9" w14:textId="77777777" w:rsidR="00F61449" w:rsidRPr="00EA11FA" w:rsidRDefault="00F61449" w:rsidP="00F61449">
                            <w:pPr>
                              <w:spacing w:before="0" w:after="0" w:line="240" w:lineRule="auto"/>
                              <w:rPr>
                                <w:rFonts w:asciiTheme="minorHAnsi" w:hAnsiTheme="minorHAnsi"/>
                                <w:szCs w:val="22"/>
                              </w:rPr>
                            </w:pPr>
                            <w:r w:rsidRPr="00EA11FA">
                              <w:rPr>
                                <w:rFonts w:asciiTheme="minorHAnsi" w:hAnsiTheme="minorHAnsi"/>
                                <w:szCs w:val="22"/>
                              </w:rPr>
                              <w:t>(Catalog Number 20/5283)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89pt;margin-top:.1pt;width:272.65pt;height:59.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" filled="f" stroked="f">
                <v:textbox style="mso-fit-shape-to-text:t">
                  <w:txbxContent>
                    <w:p w14:paraId="63336A31" w14:textId="77777777" w:rsidR="00F61449" w:rsidRPr="00EA11FA" w:rsidRDefault="00F61449" w:rsidP="00F61449">
                      <w:pPr>
                        <w:spacing w:before="0" w:after="0" w:line="240" w:lineRule="auto"/>
                        <w:rPr>
                          <w:rFonts w:asciiTheme="minorHAnsi" w:hAnsiTheme="minorHAnsi"/>
                          <w:szCs w:val="22"/>
                        </w:rPr>
                      </w:pPr>
                      <w:r w:rsidRPr="00EA11FA">
                        <w:rPr>
                          <w:rFonts w:asciiTheme="minorHAnsi" w:hAnsiTheme="minorHAnsi"/>
                          <w:szCs w:val="22"/>
                        </w:rPr>
                        <w:t>Broom</w:t>
                      </w:r>
                    </w:p>
                    <w:p w14:paraId="467DD44F" w14:textId="77777777" w:rsidR="00F61449" w:rsidRPr="00EA11FA" w:rsidRDefault="00F61449" w:rsidP="00F61449">
                      <w:pPr>
                        <w:spacing w:before="0" w:after="0" w:line="240" w:lineRule="auto"/>
                        <w:rPr>
                          <w:rFonts w:asciiTheme="minorHAnsi" w:hAnsiTheme="minorHAnsi"/>
                          <w:szCs w:val="22"/>
                        </w:rPr>
                      </w:pPr>
                      <w:r w:rsidRPr="00EA11FA">
                        <w:rPr>
                          <w:rFonts w:asciiTheme="minorHAnsi" w:hAnsiTheme="minorHAnsi"/>
                          <w:szCs w:val="22"/>
                        </w:rPr>
                        <w:t>National Museum of the American Indian</w:t>
                      </w:r>
                    </w:p>
                    <w:p w14:paraId="6446B3DD" w14:textId="77777777" w:rsidR="00F61449" w:rsidRPr="00EA11FA" w:rsidRDefault="00F61449" w:rsidP="00F61449">
                      <w:pPr>
                        <w:spacing w:before="0" w:after="0" w:line="240" w:lineRule="auto"/>
                        <w:rPr>
                          <w:rFonts w:asciiTheme="minorHAnsi" w:hAnsiTheme="minorHAnsi"/>
                          <w:szCs w:val="22"/>
                        </w:rPr>
                      </w:pPr>
                      <w:r w:rsidRPr="00EA11FA">
                        <w:rPr>
                          <w:rFonts w:asciiTheme="minorHAnsi" w:hAnsiTheme="minorHAnsi"/>
                          <w:szCs w:val="22"/>
                        </w:rPr>
                        <w:t>Smithsonian Institution</w:t>
                      </w:r>
                    </w:p>
                    <w:p w14:paraId="076F04F9" w14:textId="77777777" w:rsidR="00F61449" w:rsidRPr="00EA11FA" w:rsidRDefault="00F61449" w:rsidP="00F61449">
                      <w:pPr>
                        <w:spacing w:before="0" w:after="0" w:line="240" w:lineRule="auto"/>
                        <w:rPr>
                          <w:rFonts w:asciiTheme="minorHAnsi" w:hAnsiTheme="minorHAnsi"/>
                          <w:szCs w:val="22"/>
                        </w:rPr>
                      </w:pPr>
                      <w:r w:rsidRPr="00EA11FA">
                        <w:rPr>
                          <w:rFonts w:asciiTheme="minorHAnsi" w:hAnsiTheme="minorHAnsi"/>
                          <w:szCs w:val="22"/>
                        </w:rPr>
                        <w:t>(Catalog Number 20/5283)</w:t>
                      </w:r>
                    </w:p>
                  </w:txbxContent>
                </v:textbox>
              </v:shape>
            </w:pict>
          </mc:Fallback>
        </mc:AlternateContent>
      </w:r>
      <w:r w:rsidRPr="00A10A02">
        <w:rPr>
          <w:rFonts w:asciiTheme="majorHAnsi" w:hAnsiTheme="majorHAnsi"/>
          <w:noProof/>
          <w:sz w:val="22"/>
          <w:szCs w:val="22"/>
        </w:rPr>
        <w:drawing>
          <wp:inline distT="0" distB="0" distL="0" distR="0" wp14:anchorId="0AFC4C52" wp14:editId="0C08991E">
            <wp:extent cx="2142763" cy="1525781"/>
            <wp:effectExtent l="25400" t="25400" r="16510" b="24130"/>
            <wp:docPr id="755" name="Picture 755" descr="Photo of broom" title="Photo of b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ject"/>
                    <pic:cNvPicPr>
                      <a:picLocks noChangeAspect="1" noChangeArrowheads="1"/>
                    </pic:cNvPicPr>
                  </pic:nvPicPr>
                  <pic:blipFill>
                    <a:blip r:embed="rId246">
                      <a:extLst>
                        <a:ext uri="{28A0092B-C50C-407E-A947-70E740481C1C}">
                          <a14:useLocalDpi xmlns:a14="http://schemas.microsoft.com/office/drawing/2010/main"/>
                        </a:ext>
                      </a:extLst>
                    </a:blip>
                    <a:srcRect/>
                    <a:stretch>
                      <a:fillRect/>
                    </a:stretch>
                  </pic:blipFill>
                  <pic:spPr bwMode="auto">
                    <a:xfrm>
                      <a:off x="0" y="0"/>
                      <a:ext cx="2144960" cy="1527346"/>
                    </a:xfrm>
                    <a:prstGeom prst="rect">
                      <a:avLst/>
                    </a:prstGeom>
                    <a:noFill/>
                    <a:ln>
                      <a:solidFill>
                        <a:srgbClr val="000000"/>
                      </a:solidFill>
                    </a:ln>
                  </pic:spPr>
                </pic:pic>
              </a:graphicData>
            </a:graphic>
          </wp:inline>
        </w:drawing>
      </w:r>
    </w:p>
    <w:p w14:paraId="7CF9BCCA" w14:textId="77777777" w:rsidR="00F61449" w:rsidRDefault="00F61449" w:rsidP="00F61449">
      <w:pPr>
        <w:rPr>
          <w:b/>
        </w:rPr>
      </w:pPr>
    </w:p>
    <w:p w14:paraId="13CC9F86" w14:textId="77777777" w:rsidR="00F61449" w:rsidRPr="00F61449" w:rsidRDefault="00F61449" w:rsidP="00F61449">
      <w:pPr>
        <w:rPr>
          <w:b/>
        </w:rPr>
      </w:pPr>
      <w:r w:rsidRPr="00F61449">
        <w:rPr>
          <w:b/>
        </w:rPr>
        <w:t>HOUSES</w:t>
      </w:r>
      <w:r w:rsidRPr="00F61449">
        <w:rPr>
          <w:b/>
        </w:rPr>
        <w:tab/>
      </w:r>
    </w:p>
    <w:p w14:paraId="2C10A130" w14:textId="77777777" w:rsidR="00F61449" w:rsidRPr="00A10A02" w:rsidRDefault="00F61449" w:rsidP="00F61449">
      <w:pPr>
        <w:autoSpaceDE w:val="0"/>
        <w:autoSpaceDN w:val="0"/>
        <w:adjustRightInd w:val="0"/>
        <w:rPr>
          <w:rFonts w:asciiTheme="majorHAnsi" w:hAnsiTheme="majorHAnsi"/>
          <w:szCs w:val="22"/>
        </w:rPr>
      </w:pPr>
      <w:r>
        <w:rPr>
          <w:rFonts w:asciiTheme="minorHAnsi" w:hAnsiTheme="minorHAnsi"/>
          <w:szCs w:val="22"/>
        </w:rPr>
        <w:t xml:space="preserve">The houses of the </w:t>
      </w:r>
      <w:proofErr w:type="spellStart"/>
      <w:r>
        <w:rPr>
          <w:rFonts w:asciiTheme="minorHAnsi" w:hAnsiTheme="minorHAnsi"/>
          <w:szCs w:val="22"/>
        </w:rPr>
        <w:t>Shinnecock</w:t>
      </w:r>
      <w:proofErr w:type="spellEnd"/>
      <w:r>
        <w:rPr>
          <w:rFonts w:asciiTheme="minorHAnsi" w:hAnsiTheme="minorHAnsi"/>
          <w:szCs w:val="22"/>
        </w:rPr>
        <w:t xml:space="preserve"> are called wigwams. These houses were constructed using small trees, or saplings, or poles which were driven into the ground, then bent and tied together to form a dome-shaped frame or framework. Other poles were lashed horizontally to the frame. The frame was covered with woven mats or bark sheets. The woven mats were made of leaves, rushes, or cattails. A hole was left open at the top for smoke from the fire to escape. Inside, there was a fire pit in the center. A bench would serve as a bed, table or seat. Items could be stored under the bench. There was an opening to serve as a door, which could be covered with a curtain of animal skin.</w:t>
      </w:r>
    </w:p>
    <w:p w14:paraId="1504692F" w14:textId="77777777" w:rsidR="00F61449" w:rsidRDefault="00F61449" w:rsidP="00F61449">
      <w:pPr>
        <w:pStyle w:val="Normal1"/>
        <w:rPr>
          <w:rFonts w:asciiTheme="majorHAnsi" w:hAnsiTheme="majorHAnsi"/>
          <w:sz w:val="20"/>
        </w:rPr>
      </w:pPr>
      <w:r w:rsidRPr="00B061C3">
        <w:rPr>
          <w:rFonts w:asciiTheme="minorHAnsi" w:hAnsiTheme="minorHAnsi" w:cs="CourierPS"/>
          <w:noProof/>
          <w:szCs w:val="24"/>
        </w:rPr>
        <mc:AlternateContent>
          <mc:Choice Requires="wps">
            <w:drawing>
              <wp:anchor distT="0" distB="0" distL="114300" distR="114300" simplePos="0" relativeHeight="251688960" behindDoc="0" locked="0" layoutInCell="1" allowOverlap="1" wp14:anchorId="40E6D7A2" wp14:editId="72EB437B">
                <wp:simplePos x="0" y="0"/>
                <wp:positionH relativeFrom="column">
                  <wp:posOffset>2286000</wp:posOffset>
                </wp:positionH>
                <wp:positionV relativeFrom="paragraph">
                  <wp:posOffset>331470</wp:posOffset>
                </wp:positionV>
                <wp:extent cx="3048000" cy="1028700"/>
                <wp:effectExtent l="0" t="0" r="0" b="127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028700"/>
                        </a:xfrm>
                        <a:prstGeom prst="rect">
                          <a:avLst/>
                        </a:prstGeom>
                        <a:solidFill>
                          <a:srgbClr val="FFFFFF"/>
                        </a:solidFill>
                        <a:ln w="9525">
                          <a:noFill/>
                          <a:miter lim="800000"/>
                          <a:headEnd/>
                          <a:tailEnd/>
                        </a:ln>
                      </wps:spPr>
                      <wps:txbx>
                        <w:txbxContent>
                          <w:p w14:paraId="689BA717" w14:textId="77777777" w:rsidR="00F61449" w:rsidRPr="00B061C3" w:rsidRDefault="00F61449" w:rsidP="00F61449">
                            <w:pPr>
                              <w:rPr>
                                <w:rFonts w:asciiTheme="minorHAnsi" w:hAnsiTheme="minorHAnsi"/>
                                <w:szCs w:val="24"/>
                              </w:rPr>
                            </w:pPr>
                            <w:r w:rsidRPr="00B061C3">
                              <w:rPr>
                                <w:rFonts w:asciiTheme="minorHAnsi" w:hAnsiTheme="minorHAnsi"/>
                                <w:szCs w:val="24"/>
                              </w:rPr>
                              <w:t>Wigwam</w:t>
                            </w:r>
                            <w:r>
                              <w:rPr>
                                <w:rFonts w:asciiTheme="minorHAnsi" w:hAnsiTheme="minorHAnsi"/>
                                <w:szCs w:val="24"/>
                              </w:rPr>
                              <w:t xml:space="preserve"> </w:t>
                            </w:r>
                            <w:r w:rsidRPr="00B061C3">
                              <w:rPr>
                                <w:rFonts w:asciiTheme="minorHAnsi" w:hAnsiTheme="minorHAnsi"/>
                                <w:szCs w:val="24"/>
                              </w:rPr>
                              <w:t xml:space="preserve">located in </w:t>
                            </w:r>
                            <w:proofErr w:type="spellStart"/>
                            <w:r w:rsidRPr="00B061C3">
                              <w:rPr>
                                <w:rFonts w:asciiTheme="minorHAnsi" w:hAnsiTheme="minorHAnsi"/>
                                <w:szCs w:val="24"/>
                              </w:rPr>
                              <w:t>Wikun</w:t>
                            </w:r>
                            <w:proofErr w:type="spellEnd"/>
                            <w:r w:rsidRPr="00B061C3">
                              <w:rPr>
                                <w:rFonts w:asciiTheme="minorHAnsi" w:hAnsiTheme="minorHAnsi"/>
                                <w:szCs w:val="24"/>
                              </w:rPr>
                              <w:t xml:space="preserve"> Village</w:t>
                            </w:r>
                          </w:p>
                          <w:p w14:paraId="366612C5" w14:textId="77777777" w:rsidR="00F61449" w:rsidRPr="00B061C3" w:rsidRDefault="00F61449" w:rsidP="00F61449">
                            <w:pPr>
                              <w:rPr>
                                <w:rFonts w:asciiTheme="minorHAnsi" w:hAnsiTheme="minorHAnsi"/>
                                <w:szCs w:val="24"/>
                              </w:rPr>
                            </w:pPr>
                            <w:proofErr w:type="spellStart"/>
                            <w:r w:rsidRPr="00B061C3">
                              <w:rPr>
                                <w:rFonts w:asciiTheme="minorHAnsi" w:hAnsiTheme="minorHAnsi"/>
                                <w:szCs w:val="24"/>
                              </w:rPr>
                              <w:t>Shinnecock</w:t>
                            </w:r>
                            <w:proofErr w:type="spellEnd"/>
                            <w:r w:rsidRPr="00B061C3">
                              <w:rPr>
                                <w:rFonts w:asciiTheme="minorHAnsi" w:hAnsiTheme="minorHAnsi"/>
                                <w:szCs w:val="24"/>
                              </w:rPr>
                              <w:t xml:space="preserve"> Nation Cultural Center and Museum</w:t>
                            </w:r>
                          </w:p>
                          <w:p w14:paraId="04EADB3F" w14:textId="77777777" w:rsidR="00F61449" w:rsidRPr="00B061C3" w:rsidRDefault="00F61449" w:rsidP="00F61449">
                            <w:pPr>
                              <w:rPr>
                                <w:rFonts w:asciiTheme="minorHAnsi" w:hAnsiTheme="minorHAnsi"/>
                                <w:szCs w:val="24"/>
                              </w:rPr>
                            </w:pPr>
                            <w:r w:rsidRPr="00B061C3">
                              <w:rPr>
                                <w:rFonts w:asciiTheme="minorHAnsi" w:hAnsiTheme="minorHAnsi"/>
                                <w:szCs w:val="24"/>
                              </w:rPr>
                              <w:t xml:space="preserve">Photo by Patricia </w:t>
                            </w:r>
                            <w:proofErr w:type="spellStart"/>
                            <w:r w:rsidRPr="00B061C3">
                              <w:rPr>
                                <w:rFonts w:asciiTheme="minorHAnsi" w:hAnsiTheme="minorHAnsi"/>
                                <w:szCs w:val="24"/>
                              </w:rPr>
                              <w:t>Polan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0pt;margin-top:26.1pt;width:240pt;height: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" stroked="f">
                <v:textbox>
                  <w:txbxContent>
                    <w:p w14:paraId="689BA717" w14:textId="77777777" w:rsidR="00F61449" w:rsidRPr="00B061C3" w:rsidRDefault="00F61449" w:rsidP="00F61449">
                      <w:pPr>
                        <w:rPr>
                          <w:rFonts w:asciiTheme="minorHAnsi" w:hAnsiTheme="minorHAnsi"/>
                          <w:szCs w:val="24"/>
                        </w:rPr>
                      </w:pPr>
                      <w:r w:rsidRPr="00B061C3">
                        <w:rPr>
                          <w:rFonts w:asciiTheme="minorHAnsi" w:hAnsiTheme="minorHAnsi"/>
                          <w:szCs w:val="24"/>
                        </w:rPr>
                        <w:t>Wigwam</w:t>
                      </w:r>
                      <w:r>
                        <w:rPr>
                          <w:rFonts w:asciiTheme="minorHAnsi" w:hAnsiTheme="minorHAnsi"/>
                          <w:szCs w:val="24"/>
                        </w:rPr>
                        <w:t xml:space="preserve"> </w:t>
                      </w:r>
                      <w:r w:rsidRPr="00B061C3">
                        <w:rPr>
                          <w:rFonts w:asciiTheme="minorHAnsi" w:hAnsiTheme="minorHAnsi"/>
                          <w:szCs w:val="24"/>
                        </w:rPr>
                        <w:t xml:space="preserve">located in </w:t>
                      </w:r>
                      <w:proofErr w:type="spellStart"/>
                      <w:r w:rsidRPr="00B061C3">
                        <w:rPr>
                          <w:rFonts w:asciiTheme="minorHAnsi" w:hAnsiTheme="minorHAnsi"/>
                          <w:szCs w:val="24"/>
                        </w:rPr>
                        <w:t>Wikun</w:t>
                      </w:r>
                      <w:proofErr w:type="spellEnd"/>
                      <w:r w:rsidRPr="00B061C3">
                        <w:rPr>
                          <w:rFonts w:asciiTheme="minorHAnsi" w:hAnsiTheme="minorHAnsi"/>
                          <w:szCs w:val="24"/>
                        </w:rPr>
                        <w:t xml:space="preserve"> Village</w:t>
                      </w:r>
                    </w:p>
                    <w:p w14:paraId="366612C5" w14:textId="77777777" w:rsidR="00F61449" w:rsidRPr="00B061C3" w:rsidRDefault="00F61449" w:rsidP="00F61449">
                      <w:pPr>
                        <w:rPr>
                          <w:rFonts w:asciiTheme="minorHAnsi" w:hAnsiTheme="minorHAnsi"/>
                          <w:szCs w:val="24"/>
                        </w:rPr>
                      </w:pPr>
                      <w:proofErr w:type="spellStart"/>
                      <w:r w:rsidRPr="00B061C3">
                        <w:rPr>
                          <w:rFonts w:asciiTheme="minorHAnsi" w:hAnsiTheme="minorHAnsi"/>
                          <w:szCs w:val="24"/>
                        </w:rPr>
                        <w:t>Shinnecock</w:t>
                      </w:r>
                      <w:proofErr w:type="spellEnd"/>
                      <w:r w:rsidRPr="00B061C3">
                        <w:rPr>
                          <w:rFonts w:asciiTheme="minorHAnsi" w:hAnsiTheme="minorHAnsi"/>
                          <w:szCs w:val="24"/>
                        </w:rPr>
                        <w:t xml:space="preserve"> Nation Cultural Center and Museum</w:t>
                      </w:r>
                    </w:p>
                    <w:p w14:paraId="04EADB3F" w14:textId="77777777" w:rsidR="00F61449" w:rsidRPr="00B061C3" w:rsidRDefault="00F61449" w:rsidP="00F61449">
                      <w:pPr>
                        <w:rPr>
                          <w:rFonts w:asciiTheme="minorHAnsi" w:hAnsiTheme="minorHAnsi"/>
                          <w:szCs w:val="24"/>
                        </w:rPr>
                      </w:pPr>
                      <w:r w:rsidRPr="00B061C3">
                        <w:rPr>
                          <w:rFonts w:asciiTheme="minorHAnsi" w:hAnsiTheme="minorHAnsi"/>
                          <w:szCs w:val="24"/>
                        </w:rPr>
                        <w:t xml:space="preserve">Photo by Patricia </w:t>
                      </w:r>
                      <w:proofErr w:type="spellStart"/>
                      <w:r w:rsidRPr="00B061C3">
                        <w:rPr>
                          <w:rFonts w:asciiTheme="minorHAnsi" w:hAnsiTheme="minorHAnsi"/>
                          <w:szCs w:val="24"/>
                        </w:rPr>
                        <w:t>Polan</w:t>
                      </w:r>
                      <w:proofErr w:type="spellEnd"/>
                    </w:p>
                  </w:txbxContent>
                </v:textbox>
              </v:shape>
            </w:pict>
          </mc:Fallback>
        </mc:AlternateContent>
      </w:r>
      <w:r w:rsidRPr="00A10A02">
        <w:rPr>
          <w:rFonts w:asciiTheme="majorHAnsi" w:hAnsiTheme="majorHAnsi" w:cs="CourierPS"/>
          <w:noProof/>
          <w:sz w:val="22"/>
          <w:szCs w:val="22"/>
        </w:rPr>
        <w:drawing>
          <wp:inline distT="0" distB="0" distL="0" distR="0" wp14:anchorId="4688B986" wp14:editId="06421CA1">
            <wp:extent cx="1914163" cy="2552217"/>
            <wp:effectExtent l="25400" t="25400" r="16510" b="13335"/>
            <wp:docPr id="751" name="Picture 751" descr="Photo of wigwam at Shinnecock Museum" title="Photo of wigw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wam.jpg"/>
                    <pic:cNvPicPr/>
                  </pic:nvPicPr>
                  <pic:blipFill>
                    <a:blip r:embed="rId247" cstate="print">
                      <a:extLst>
                        <a:ext uri="{28A0092B-C50C-407E-A947-70E740481C1C}">
                          <a14:useLocalDpi xmlns:a14="http://schemas.microsoft.com/office/drawing/2010/main"/>
                        </a:ext>
                      </a:extLst>
                    </a:blip>
                    <a:stretch>
                      <a:fillRect/>
                    </a:stretch>
                  </pic:blipFill>
                  <pic:spPr>
                    <a:xfrm>
                      <a:off x="0" y="0"/>
                      <a:ext cx="1936520" cy="2582026"/>
                    </a:xfrm>
                    <a:prstGeom prst="rect">
                      <a:avLst/>
                    </a:prstGeom>
                    <a:ln w="6350">
                      <a:solidFill>
                        <a:schemeClr val="tx1"/>
                      </a:solidFill>
                    </a:ln>
                  </pic:spPr>
                </pic:pic>
              </a:graphicData>
            </a:graphic>
          </wp:inline>
        </w:drawing>
      </w:r>
    </w:p>
    <w:p w14:paraId="6543F322" w14:textId="77777777" w:rsidR="00F61449" w:rsidRPr="00EA11FA" w:rsidRDefault="00F61449" w:rsidP="00F61449">
      <w:pPr>
        <w:pStyle w:val="Normal1"/>
        <w:rPr>
          <w:rFonts w:asciiTheme="majorHAnsi" w:hAnsiTheme="majorHAnsi"/>
          <w:sz w:val="20"/>
        </w:rPr>
        <w:sectPr w:rsidR="00F61449" w:rsidRPr="00EA11FA" w:rsidSect="00D245A0">
          <w:pgSz w:w="12240" w:h="15840"/>
          <w:pgMar w:top="720" w:right="720" w:bottom="720" w:left="720" w:header="720" w:footer="720" w:gutter="0"/>
          <w:cols w:space="720"/>
          <w:docGrid w:linePitch="360"/>
        </w:sectPr>
      </w:pPr>
    </w:p>
    <w:p w14:paraId="7AD34EFE" w14:textId="77777777" w:rsidR="00F61449" w:rsidRPr="00F61449" w:rsidRDefault="00F61449" w:rsidP="00F61449">
      <w:pPr>
        <w:rPr>
          <w:rFonts w:asciiTheme="minorHAnsi" w:hAnsiTheme="minorHAnsi" w:cs="CourierPS"/>
          <w:szCs w:val="22"/>
        </w:rPr>
      </w:pPr>
      <w:r w:rsidRPr="00F61449">
        <w:rPr>
          <w:rFonts w:asciiTheme="minorHAnsi" w:hAnsiTheme="minorHAnsi" w:cs="CourierPS"/>
          <w:szCs w:val="22"/>
        </w:rPr>
        <w:lastRenderedPageBreak/>
        <w:t xml:space="preserve">The </w:t>
      </w:r>
      <w:proofErr w:type="spellStart"/>
      <w:r w:rsidRPr="00F61449">
        <w:rPr>
          <w:rFonts w:asciiTheme="minorHAnsi" w:hAnsiTheme="minorHAnsi" w:cs="CourierPS"/>
          <w:szCs w:val="22"/>
        </w:rPr>
        <w:t>Shinnecocks</w:t>
      </w:r>
      <w:proofErr w:type="spellEnd"/>
      <w:r w:rsidRPr="00F61449">
        <w:rPr>
          <w:rFonts w:asciiTheme="minorHAnsi" w:hAnsiTheme="minorHAnsi" w:cs="CourierPS"/>
          <w:szCs w:val="22"/>
        </w:rPr>
        <w:t xml:space="preserve"> would move with the seasons and to be closer to resources. Some wigwams would be found near the fields where </w:t>
      </w:r>
      <w:proofErr w:type="spellStart"/>
      <w:r w:rsidRPr="00F61449">
        <w:rPr>
          <w:rFonts w:asciiTheme="minorHAnsi" w:hAnsiTheme="minorHAnsi" w:cs="CourierPS"/>
          <w:szCs w:val="22"/>
        </w:rPr>
        <w:t>Shinnecocks</w:t>
      </w:r>
      <w:proofErr w:type="spellEnd"/>
      <w:r w:rsidRPr="00F61449">
        <w:rPr>
          <w:rFonts w:asciiTheme="minorHAnsi" w:hAnsiTheme="minorHAnsi" w:cs="CourierPS"/>
          <w:szCs w:val="22"/>
        </w:rPr>
        <w:t xml:space="preserve"> grew corn, beans and squash.  Others would be located near streams where fish could be caught. Still others would be near the shore in late summer and fall. In the winter, </w:t>
      </w:r>
      <w:proofErr w:type="spellStart"/>
      <w:r w:rsidRPr="00F61449">
        <w:rPr>
          <w:rFonts w:asciiTheme="minorHAnsi" w:hAnsiTheme="minorHAnsi" w:cs="CourierPS"/>
          <w:szCs w:val="22"/>
        </w:rPr>
        <w:t>Shinnecocks</w:t>
      </w:r>
      <w:proofErr w:type="spellEnd"/>
      <w:r w:rsidRPr="00F61449">
        <w:rPr>
          <w:rFonts w:asciiTheme="minorHAnsi" w:hAnsiTheme="minorHAnsi" w:cs="CourierPS"/>
          <w:szCs w:val="22"/>
        </w:rPr>
        <w:t xml:space="preserve"> would move inland. Other wigwams would be erected closer to hunting grounds.</w:t>
      </w:r>
    </w:p>
    <w:p w14:paraId="178A58D7" w14:textId="77777777" w:rsidR="00F61449" w:rsidRPr="00F61449" w:rsidRDefault="00F61449" w:rsidP="00F61449">
      <w:pPr>
        <w:rPr>
          <w:b/>
        </w:rPr>
      </w:pPr>
      <w:r w:rsidRPr="00F61449">
        <w:rPr>
          <w:b/>
        </w:rPr>
        <w:t>FOOD</w:t>
      </w:r>
    </w:p>
    <w:p w14:paraId="317EFF9B" w14:textId="77777777" w:rsidR="00F61449" w:rsidRPr="00F61449" w:rsidRDefault="00F61449" w:rsidP="00F61449">
      <w:pPr>
        <w:rPr>
          <w:rFonts w:asciiTheme="minorHAnsi" w:hAnsiTheme="minorHAnsi" w:cs="CourierPS"/>
          <w:szCs w:val="22"/>
        </w:rPr>
      </w:pPr>
      <w:r w:rsidRPr="00F61449">
        <w:rPr>
          <w:rFonts w:asciiTheme="minorHAnsi" w:hAnsiTheme="minorHAnsi" w:cs="CourierPS"/>
          <w:szCs w:val="22"/>
        </w:rPr>
        <w:t xml:space="preserve">The </w:t>
      </w:r>
      <w:proofErr w:type="spellStart"/>
      <w:r w:rsidRPr="00F61449">
        <w:rPr>
          <w:rFonts w:asciiTheme="minorHAnsi" w:hAnsiTheme="minorHAnsi" w:cs="CourierPS"/>
          <w:szCs w:val="22"/>
        </w:rPr>
        <w:t>Shinnecocks</w:t>
      </w:r>
      <w:proofErr w:type="spellEnd"/>
      <w:r w:rsidRPr="00F61449">
        <w:rPr>
          <w:rFonts w:asciiTheme="minorHAnsi" w:hAnsiTheme="minorHAnsi" w:cs="CourierPS"/>
          <w:szCs w:val="22"/>
        </w:rPr>
        <w:t xml:space="preserve"> lived in a rich environment that provided them with a variety of foods.  The fruits native to Long Island include mulberries, grapes, huckleberries, raspberries and strawberries.  Butternuts, walnuts, acorns, hickory nuts and chestnuts were gathered in the fall. These nuts were husked and dried for later use. Then these were ground into coarse flour using a mortar and pestle and used in soups and stews. </w:t>
      </w:r>
    </w:p>
    <w:p w14:paraId="7020AC6E" w14:textId="77777777" w:rsidR="00F61449" w:rsidRPr="00F61449" w:rsidRDefault="00F61449" w:rsidP="00F61449">
      <w:pPr>
        <w:rPr>
          <w:rFonts w:asciiTheme="minorHAnsi" w:hAnsiTheme="minorHAnsi" w:cs="CourierPS"/>
          <w:szCs w:val="22"/>
        </w:rPr>
      </w:pPr>
      <w:r w:rsidRPr="00F61449">
        <w:rPr>
          <w:rFonts w:asciiTheme="minorHAnsi" w:hAnsiTheme="minorHAnsi" w:cs="CourierPS"/>
          <w:szCs w:val="22"/>
        </w:rPr>
        <w:t xml:space="preserve">Deer, bear, wolves, foxes, raccoons, opossum, rabbit, squirrel, weasel/mink, muskrat and beaver were hunted, along with turkey, duck, quail, partridges, pigeons, and geese. Seafood that was available included oysters, clams, scallops, lobsters, and crabs. Fish included bluefish, flounders, herring, bass, perch, trout and eels. Turtles and frogs were also part of their diet. </w:t>
      </w:r>
    </w:p>
    <w:p w14:paraId="3083F0F9" w14:textId="77777777" w:rsidR="00F61449" w:rsidRPr="00F61449" w:rsidRDefault="00F61449" w:rsidP="00F61449">
      <w:pPr>
        <w:rPr>
          <w:rFonts w:asciiTheme="minorHAnsi" w:hAnsiTheme="minorHAnsi" w:cs="CourierPS"/>
          <w:szCs w:val="22"/>
        </w:rPr>
      </w:pPr>
      <w:proofErr w:type="spellStart"/>
      <w:r w:rsidRPr="00F61449">
        <w:rPr>
          <w:rFonts w:asciiTheme="minorHAnsi" w:hAnsiTheme="minorHAnsi" w:cs="CourierPS"/>
          <w:szCs w:val="22"/>
        </w:rPr>
        <w:t>Shinnecocks</w:t>
      </w:r>
      <w:proofErr w:type="spellEnd"/>
      <w:r w:rsidRPr="00F61449">
        <w:rPr>
          <w:rFonts w:asciiTheme="minorHAnsi" w:hAnsiTheme="minorHAnsi" w:cs="CourierPS"/>
          <w:szCs w:val="22"/>
        </w:rPr>
        <w:t xml:space="preserve"> also were farmers. They grew corn, beans, squash, and tubers, specifically, the Jerusalem artichoke which is in the sunflower family. Tubers are plants with thick, edible roots. Tobacco was also grown.</w:t>
      </w:r>
    </w:p>
    <w:p w14:paraId="50C0416B" w14:textId="77777777" w:rsidR="00F61449" w:rsidRPr="00F61449" w:rsidRDefault="00F61449" w:rsidP="00F61449">
      <w:pPr>
        <w:rPr>
          <w:b/>
        </w:rPr>
      </w:pPr>
      <w:r w:rsidRPr="00F61449">
        <w:rPr>
          <w:b/>
        </w:rPr>
        <w:t>WAMPUM</w:t>
      </w:r>
    </w:p>
    <w:p w14:paraId="7A9A9237" w14:textId="77777777" w:rsidR="00F61449" w:rsidRPr="00F61449" w:rsidRDefault="00F61449" w:rsidP="00F61449">
      <w:pPr>
        <w:rPr>
          <w:rFonts w:asciiTheme="minorHAnsi" w:hAnsiTheme="minorHAnsi" w:cs="CourierPS"/>
          <w:szCs w:val="22"/>
        </w:rPr>
      </w:pPr>
      <w:r w:rsidRPr="00F61449">
        <w:rPr>
          <w:rFonts w:asciiTheme="minorHAnsi" w:hAnsiTheme="minorHAnsi" w:cs="CourierPS"/>
          <w:szCs w:val="22"/>
        </w:rPr>
        <w:t xml:space="preserve">The </w:t>
      </w:r>
      <w:proofErr w:type="spellStart"/>
      <w:r w:rsidRPr="00F61449">
        <w:rPr>
          <w:rFonts w:asciiTheme="minorHAnsi" w:hAnsiTheme="minorHAnsi" w:cs="CourierPS"/>
          <w:szCs w:val="22"/>
        </w:rPr>
        <w:t>Shinnecocks</w:t>
      </w:r>
      <w:proofErr w:type="spellEnd"/>
      <w:r w:rsidRPr="00F61449">
        <w:rPr>
          <w:rFonts w:asciiTheme="minorHAnsi" w:hAnsiTheme="minorHAnsi" w:cs="CourierPS"/>
          <w:szCs w:val="22"/>
        </w:rPr>
        <w:t xml:space="preserve"> and other Native people in the region made use of shells found in the waters of Long Island Sound, including whelk and the hard shell clam or quahog. The central column of the whelk was used to make white beads of various sizes and shapes to be worn as pendants and necklaces or attached to clothing. Later on, small, barrel-shaped, white beads were made from the whelk along with </w:t>
      </w:r>
      <w:proofErr w:type="gramStart"/>
      <w:r w:rsidRPr="00F61449">
        <w:rPr>
          <w:rFonts w:asciiTheme="minorHAnsi" w:hAnsiTheme="minorHAnsi" w:cs="CourierPS"/>
          <w:szCs w:val="22"/>
        </w:rPr>
        <w:t>identically-shaped</w:t>
      </w:r>
      <w:proofErr w:type="gramEnd"/>
      <w:r w:rsidRPr="00F61449">
        <w:rPr>
          <w:rFonts w:asciiTheme="minorHAnsi" w:hAnsiTheme="minorHAnsi" w:cs="CourierPS"/>
          <w:szCs w:val="22"/>
        </w:rPr>
        <w:t xml:space="preserve"> purple beads from quahog shells. Strung into strings or woven into belts, wampum was and in some cases is still used for a variety of purposes: as ornamentation, in trade, in ceremonies, in gift exchange, in treaty agreements, and as a currency.</w:t>
      </w:r>
      <w:r w:rsidRPr="00F61449">
        <w:rPr>
          <w:rFonts w:asciiTheme="minorHAnsi" w:hAnsiTheme="minorHAnsi" w:cs="CourierPS"/>
          <w:noProof/>
          <w:szCs w:val="22"/>
        </w:rPr>
        <mc:AlternateContent>
          <mc:Choice Requires="wps">
            <w:drawing>
              <wp:anchor distT="0" distB="0" distL="114300" distR="114300" simplePos="0" relativeHeight="251691008" behindDoc="0" locked="0" layoutInCell="1" allowOverlap="1" wp14:anchorId="315102E3" wp14:editId="0BE8935D">
                <wp:simplePos x="0" y="0"/>
                <wp:positionH relativeFrom="column">
                  <wp:posOffset>2947670</wp:posOffset>
                </wp:positionH>
                <wp:positionV relativeFrom="paragraph">
                  <wp:posOffset>8770620</wp:posOffset>
                </wp:positionV>
                <wp:extent cx="3348355" cy="1446530"/>
                <wp:effectExtent l="0" t="0" r="0" b="2540"/>
                <wp:wrapNone/>
                <wp:docPr id="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1446530"/>
                        </a:xfrm>
                        <a:prstGeom prst="rect">
                          <a:avLst/>
                        </a:prstGeom>
                        <a:noFill/>
                        <a:ln w="9525">
                          <a:noFill/>
                          <a:miter lim="800000"/>
                          <a:headEnd/>
                          <a:tailEnd/>
                        </a:ln>
                      </wps:spPr>
                      <wps:txbx>
                        <w:txbxContent>
                          <w:p w14:paraId="2D29CB29" w14:textId="77777777" w:rsidR="00F61449" w:rsidRPr="00FC1A89" w:rsidRDefault="00F61449" w:rsidP="00F61449">
                            <w:pPr>
                              <w:rPr>
                                <w:rFonts w:asciiTheme="majorHAnsi" w:hAnsiTheme="majorHAnsi"/>
                                <w:szCs w:val="22"/>
                              </w:rPr>
                            </w:pPr>
                            <w:r>
                              <w:rPr>
                                <w:rFonts w:asciiTheme="majorHAnsi" w:hAnsiTheme="majorHAnsi"/>
                                <w:szCs w:val="22"/>
                              </w:rPr>
                              <w:t>Broom</w:t>
                            </w:r>
                          </w:p>
                          <w:p w14:paraId="3763A455" w14:textId="77777777" w:rsidR="00F61449" w:rsidRPr="00FC1A89" w:rsidRDefault="00F61449" w:rsidP="00F61449">
                            <w:pPr>
                              <w:rPr>
                                <w:rFonts w:asciiTheme="majorHAnsi" w:hAnsiTheme="majorHAnsi"/>
                                <w:szCs w:val="22"/>
                              </w:rPr>
                            </w:pPr>
                            <w:r w:rsidRPr="00FC1A89">
                              <w:rPr>
                                <w:rFonts w:asciiTheme="majorHAnsi" w:hAnsiTheme="majorHAnsi"/>
                                <w:szCs w:val="22"/>
                              </w:rPr>
                              <w:t>National Museum of the American Indian</w:t>
                            </w:r>
                          </w:p>
                          <w:p w14:paraId="04A432D0" w14:textId="77777777" w:rsidR="00F61449" w:rsidRPr="00FC1A89" w:rsidRDefault="00F61449" w:rsidP="00F61449">
                            <w:pPr>
                              <w:rPr>
                                <w:rFonts w:asciiTheme="majorHAnsi" w:hAnsiTheme="majorHAnsi"/>
                                <w:szCs w:val="22"/>
                              </w:rPr>
                            </w:pPr>
                            <w:r w:rsidRPr="00FC1A89">
                              <w:rPr>
                                <w:rFonts w:asciiTheme="majorHAnsi" w:hAnsiTheme="majorHAnsi"/>
                                <w:szCs w:val="22"/>
                              </w:rPr>
                              <w:t>Smithsonian Institution</w:t>
                            </w:r>
                          </w:p>
                          <w:p w14:paraId="2A3E188D" w14:textId="77777777" w:rsidR="00F61449" w:rsidRPr="00FC1A89" w:rsidRDefault="00F61449" w:rsidP="00F61449">
                            <w:pPr>
                              <w:rPr>
                                <w:rFonts w:asciiTheme="majorHAnsi" w:hAnsiTheme="majorHAnsi"/>
                                <w:sz w:val="20"/>
                              </w:rPr>
                            </w:pPr>
                            <w:r w:rsidRPr="00FC1A89">
                              <w:rPr>
                                <w:rFonts w:asciiTheme="majorHAnsi" w:hAnsiTheme="majorHAnsi"/>
                                <w:sz w:val="20"/>
                              </w:rPr>
                              <w:t>(Catalog Number 20/528</w:t>
                            </w:r>
                            <w:r>
                              <w:rPr>
                                <w:rFonts w:asciiTheme="majorHAnsi" w:hAnsiTheme="majorHAnsi"/>
                                <w:sz w:val="20"/>
                              </w:rPr>
                              <w:t>3</w:t>
                            </w:r>
                            <w:r w:rsidRPr="00FC1A89">
                              <w:rPr>
                                <w:rFonts w:asciiTheme="majorHAnsi" w:hAnsiTheme="majorHAnsi"/>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32.1pt;margin-top:690.6pt;width:263.65pt;height:113.9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" filled="f" stroked="f">
                <v:textbox style="mso-fit-shape-to-text:t">
                  <w:txbxContent>
                    <w:p w14:paraId="2D29CB29" w14:textId="77777777" w:rsidR="00F61449" w:rsidRPr="00FC1A89" w:rsidRDefault="00F61449" w:rsidP="00F61449">
                      <w:pPr>
                        <w:rPr>
                          <w:rFonts w:asciiTheme="majorHAnsi" w:hAnsiTheme="majorHAnsi"/>
                          <w:szCs w:val="22"/>
                        </w:rPr>
                      </w:pPr>
                      <w:r>
                        <w:rPr>
                          <w:rFonts w:asciiTheme="majorHAnsi" w:hAnsiTheme="majorHAnsi"/>
                          <w:szCs w:val="22"/>
                        </w:rPr>
                        <w:t>Broom</w:t>
                      </w:r>
                    </w:p>
                    <w:p w14:paraId="3763A455" w14:textId="77777777" w:rsidR="00F61449" w:rsidRPr="00FC1A89" w:rsidRDefault="00F61449" w:rsidP="00F61449">
                      <w:pPr>
                        <w:rPr>
                          <w:rFonts w:asciiTheme="majorHAnsi" w:hAnsiTheme="majorHAnsi"/>
                          <w:szCs w:val="22"/>
                        </w:rPr>
                      </w:pPr>
                      <w:r w:rsidRPr="00FC1A89">
                        <w:rPr>
                          <w:rFonts w:asciiTheme="majorHAnsi" w:hAnsiTheme="majorHAnsi"/>
                          <w:szCs w:val="22"/>
                        </w:rPr>
                        <w:t>National Museum of the American Indian</w:t>
                      </w:r>
                    </w:p>
                    <w:p w14:paraId="04A432D0" w14:textId="77777777" w:rsidR="00F61449" w:rsidRPr="00FC1A89" w:rsidRDefault="00F61449" w:rsidP="00F61449">
                      <w:pPr>
                        <w:rPr>
                          <w:rFonts w:asciiTheme="majorHAnsi" w:hAnsiTheme="majorHAnsi"/>
                          <w:szCs w:val="22"/>
                        </w:rPr>
                      </w:pPr>
                      <w:r w:rsidRPr="00FC1A89">
                        <w:rPr>
                          <w:rFonts w:asciiTheme="majorHAnsi" w:hAnsiTheme="majorHAnsi"/>
                          <w:szCs w:val="22"/>
                        </w:rPr>
                        <w:t>Smithsonian Institution</w:t>
                      </w:r>
                    </w:p>
                    <w:p w14:paraId="2A3E188D" w14:textId="77777777" w:rsidR="00F61449" w:rsidRPr="00FC1A89" w:rsidRDefault="00F61449" w:rsidP="00F61449">
                      <w:pPr>
                        <w:rPr>
                          <w:rFonts w:asciiTheme="majorHAnsi" w:hAnsiTheme="majorHAnsi"/>
                          <w:sz w:val="20"/>
                        </w:rPr>
                      </w:pPr>
                      <w:r w:rsidRPr="00FC1A89">
                        <w:rPr>
                          <w:rFonts w:asciiTheme="majorHAnsi" w:hAnsiTheme="majorHAnsi"/>
                          <w:sz w:val="20"/>
                        </w:rPr>
                        <w:t>(Catalog Number 20/528</w:t>
                      </w:r>
                      <w:r>
                        <w:rPr>
                          <w:rFonts w:asciiTheme="majorHAnsi" w:hAnsiTheme="majorHAnsi"/>
                          <w:sz w:val="20"/>
                        </w:rPr>
                        <w:t>3</w:t>
                      </w:r>
                      <w:r w:rsidRPr="00FC1A89">
                        <w:rPr>
                          <w:rFonts w:asciiTheme="majorHAnsi" w:hAnsiTheme="majorHAnsi"/>
                          <w:sz w:val="20"/>
                        </w:rPr>
                        <w:t>)</w:t>
                      </w:r>
                    </w:p>
                  </w:txbxContent>
                </v:textbox>
              </v:shape>
            </w:pict>
          </mc:Fallback>
        </mc:AlternateContent>
      </w:r>
    </w:p>
    <w:p w14:paraId="16E83AD9" w14:textId="77777777" w:rsidR="00F61449" w:rsidRDefault="00F61449" w:rsidP="00F61449">
      <w:pPr>
        <w:rPr>
          <w:rFonts w:ascii="Calibri" w:hAnsi="Calibri" w:cs="Calibri"/>
          <w:sz w:val="20"/>
        </w:rPr>
      </w:pPr>
      <w:r w:rsidRPr="00A10A02">
        <w:rPr>
          <w:rFonts w:asciiTheme="majorHAnsi" w:hAnsiTheme="majorHAnsi"/>
          <w:b/>
          <w:noProof/>
          <w:szCs w:val="22"/>
        </w:rPr>
        <w:drawing>
          <wp:anchor distT="0" distB="0" distL="114300" distR="114300" simplePos="0" relativeHeight="251685888" behindDoc="0" locked="0" layoutInCell="1" allowOverlap="1" wp14:anchorId="746A028A" wp14:editId="21F06B56">
            <wp:simplePos x="0" y="0"/>
            <wp:positionH relativeFrom="column">
              <wp:posOffset>121920</wp:posOffset>
            </wp:positionH>
            <wp:positionV relativeFrom="paragraph">
              <wp:posOffset>88900</wp:posOffset>
            </wp:positionV>
            <wp:extent cx="2506980" cy="2827655"/>
            <wp:effectExtent l="25400" t="25400" r="33020" b="17145"/>
            <wp:wrapSquare wrapText="bothSides"/>
            <wp:docPr id="759" name="Picture 759" descr="Photo of whelk and quahog shells found at an archaeological site." title="Photo of whelk and quahog sh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s from archaelogical site.jpg"/>
                    <pic:cNvPicPr/>
                  </pic:nvPicPr>
                  <pic:blipFill>
                    <a:blip r:embed="rId248" cstate="print">
                      <a:extLst>
                        <a:ext uri="{28A0092B-C50C-407E-A947-70E740481C1C}">
                          <a14:useLocalDpi xmlns:a14="http://schemas.microsoft.com/office/drawing/2010/main"/>
                        </a:ext>
                      </a:extLst>
                    </a:blip>
                    <a:stretch>
                      <a:fillRect/>
                    </a:stretch>
                  </pic:blipFill>
                  <pic:spPr>
                    <a:xfrm>
                      <a:off x="0" y="0"/>
                      <a:ext cx="2506980" cy="282765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66265BD7" w14:textId="77777777" w:rsidR="00F61449" w:rsidRDefault="00F61449" w:rsidP="00F61449">
      <w:pPr>
        <w:pStyle w:val="Normal1"/>
        <w:spacing w:before="120"/>
        <w:rPr>
          <w:rFonts w:ascii="Calibri" w:hAnsi="Calibri" w:cs="Calibri"/>
          <w:sz w:val="20"/>
        </w:rPr>
      </w:pPr>
      <w:r w:rsidRPr="00B86128">
        <w:rPr>
          <w:rFonts w:ascii="Calibri" w:hAnsi="Calibri" w:cs="Calibri"/>
          <w:noProof/>
          <w:sz w:val="20"/>
        </w:rPr>
        <mc:AlternateContent>
          <mc:Choice Requires="wps">
            <w:drawing>
              <wp:anchor distT="0" distB="0" distL="114300" distR="114300" simplePos="0" relativeHeight="251689984" behindDoc="0" locked="0" layoutInCell="1" allowOverlap="1" wp14:anchorId="1F5277D1" wp14:editId="39CB61E5">
                <wp:simplePos x="0" y="0"/>
                <wp:positionH relativeFrom="column">
                  <wp:posOffset>441960</wp:posOffset>
                </wp:positionH>
                <wp:positionV relativeFrom="paragraph">
                  <wp:posOffset>119380</wp:posOffset>
                </wp:positionV>
                <wp:extent cx="2374265" cy="1905000"/>
                <wp:effectExtent l="0" t="0" r="2286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05000"/>
                        </a:xfrm>
                        <a:prstGeom prst="rect">
                          <a:avLst/>
                        </a:prstGeom>
                        <a:solidFill>
                          <a:srgbClr val="FFFFFF"/>
                        </a:solidFill>
                        <a:ln w="9525">
                          <a:solidFill>
                            <a:srgbClr val="000000"/>
                          </a:solidFill>
                          <a:miter lim="800000"/>
                          <a:headEnd/>
                          <a:tailEnd/>
                        </a:ln>
                      </wps:spPr>
                      <wps:txbx>
                        <w:txbxContent>
                          <w:p w14:paraId="2752292B" w14:textId="77777777" w:rsidR="00F61449" w:rsidRPr="00FE1AA7" w:rsidRDefault="00F61449" w:rsidP="00F61449">
                            <w:pPr>
                              <w:rPr>
                                <w:rFonts w:asciiTheme="majorHAnsi" w:hAnsiTheme="majorHAnsi"/>
                                <w:szCs w:val="22"/>
                              </w:rPr>
                            </w:pPr>
                            <w:r w:rsidRPr="00FE1AA7">
                              <w:rPr>
                                <w:rFonts w:asciiTheme="majorHAnsi" w:hAnsiTheme="majorHAnsi"/>
                                <w:szCs w:val="22"/>
                              </w:rPr>
                              <w:t xml:space="preserve">The spiral shell is a whelk and the larger shell is a quahog. These shells were found at an archaeological site. </w:t>
                            </w:r>
                          </w:p>
                          <w:p w14:paraId="16020BF9" w14:textId="77777777" w:rsidR="00F61449" w:rsidRDefault="00F61449" w:rsidP="00F61449">
                            <w:pPr>
                              <w:rPr>
                                <w:rFonts w:asciiTheme="majorHAnsi" w:hAnsiTheme="majorHAnsi"/>
                                <w:szCs w:val="22"/>
                              </w:rPr>
                            </w:pPr>
                            <w:proofErr w:type="gramStart"/>
                            <w:r w:rsidRPr="00FE1AA7">
                              <w:rPr>
                                <w:rFonts w:asciiTheme="majorHAnsi" w:hAnsiTheme="majorHAnsi"/>
                                <w:szCs w:val="22"/>
                              </w:rPr>
                              <w:t xml:space="preserve">On display at </w:t>
                            </w:r>
                            <w:proofErr w:type="spellStart"/>
                            <w:r w:rsidRPr="00FE1AA7">
                              <w:rPr>
                                <w:rFonts w:asciiTheme="majorHAnsi" w:hAnsiTheme="majorHAnsi"/>
                                <w:szCs w:val="22"/>
                              </w:rPr>
                              <w:t>Shinnecock</w:t>
                            </w:r>
                            <w:proofErr w:type="spellEnd"/>
                            <w:r w:rsidRPr="00FE1AA7">
                              <w:rPr>
                                <w:rFonts w:asciiTheme="majorHAnsi" w:hAnsiTheme="majorHAnsi"/>
                                <w:szCs w:val="22"/>
                              </w:rPr>
                              <w:t xml:space="preserve"> Nation Cultural Center and Museum.</w:t>
                            </w:r>
                            <w:proofErr w:type="gramEnd"/>
                          </w:p>
                          <w:p w14:paraId="67920F85" w14:textId="77777777" w:rsidR="00F61449" w:rsidRDefault="00F61449" w:rsidP="00F61449">
                            <w:r>
                              <w:rPr>
                                <w:rFonts w:asciiTheme="majorHAnsi" w:hAnsiTheme="majorHAnsi"/>
                                <w:szCs w:val="22"/>
                              </w:rPr>
                              <w:t xml:space="preserve">Photo by Patricia </w:t>
                            </w:r>
                            <w:proofErr w:type="spellStart"/>
                            <w:r>
                              <w:rPr>
                                <w:rFonts w:asciiTheme="majorHAnsi" w:hAnsiTheme="majorHAnsi"/>
                                <w:szCs w:val="22"/>
                              </w:rPr>
                              <w:t>Polan</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34.8pt;margin-top:9.4pt;width:186.95pt;height:150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">
                <v:textbox>
                  <w:txbxContent>
                    <w:p w14:paraId="2752292B" w14:textId="77777777" w:rsidR="00F61449" w:rsidRPr="00FE1AA7" w:rsidRDefault="00F61449" w:rsidP="00F61449">
                      <w:pPr>
                        <w:rPr>
                          <w:rFonts w:asciiTheme="majorHAnsi" w:hAnsiTheme="majorHAnsi"/>
                          <w:szCs w:val="22"/>
                        </w:rPr>
                      </w:pPr>
                      <w:r w:rsidRPr="00FE1AA7">
                        <w:rPr>
                          <w:rFonts w:asciiTheme="majorHAnsi" w:hAnsiTheme="majorHAnsi"/>
                          <w:szCs w:val="22"/>
                        </w:rPr>
                        <w:t xml:space="preserve">The spiral shell is a whelk and the larger shell is a quahog. These shells were found at an archaeological site. </w:t>
                      </w:r>
                    </w:p>
                    <w:p w14:paraId="16020BF9" w14:textId="77777777" w:rsidR="00F61449" w:rsidRDefault="00F61449" w:rsidP="00F61449">
                      <w:pPr>
                        <w:rPr>
                          <w:rFonts w:asciiTheme="majorHAnsi" w:hAnsiTheme="majorHAnsi"/>
                          <w:szCs w:val="22"/>
                        </w:rPr>
                      </w:pPr>
                      <w:proofErr w:type="gramStart"/>
                      <w:r w:rsidRPr="00FE1AA7">
                        <w:rPr>
                          <w:rFonts w:asciiTheme="majorHAnsi" w:hAnsiTheme="majorHAnsi"/>
                          <w:szCs w:val="22"/>
                        </w:rPr>
                        <w:t xml:space="preserve">On display at </w:t>
                      </w:r>
                      <w:proofErr w:type="spellStart"/>
                      <w:r w:rsidRPr="00FE1AA7">
                        <w:rPr>
                          <w:rFonts w:asciiTheme="majorHAnsi" w:hAnsiTheme="majorHAnsi"/>
                          <w:szCs w:val="22"/>
                        </w:rPr>
                        <w:t>Shinnecock</w:t>
                      </w:r>
                      <w:proofErr w:type="spellEnd"/>
                      <w:r w:rsidRPr="00FE1AA7">
                        <w:rPr>
                          <w:rFonts w:asciiTheme="majorHAnsi" w:hAnsiTheme="majorHAnsi"/>
                          <w:szCs w:val="22"/>
                        </w:rPr>
                        <w:t xml:space="preserve"> Nation Cultural Center and Museum.</w:t>
                      </w:r>
                      <w:proofErr w:type="gramEnd"/>
                    </w:p>
                    <w:p w14:paraId="67920F85" w14:textId="77777777" w:rsidR="00F61449" w:rsidRDefault="00F61449" w:rsidP="00F61449">
                      <w:r>
                        <w:rPr>
                          <w:rFonts w:asciiTheme="majorHAnsi" w:hAnsiTheme="majorHAnsi"/>
                          <w:szCs w:val="22"/>
                        </w:rPr>
                        <w:t xml:space="preserve">Photo by Patricia </w:t>
                      </w:r>
                      <w:proofErr w:type="spellStart"/>
                      <w:r>
                        <w:rPr>
                          <w:rFonts w:asciiTheme="majorHAnsi" w:hAnsiTheme="majorHAnsi"/>
                          <w:szCs w:val="22"/>
                        </w:rPr>
                        <w:t>Polan</w:t>
                      </w:r>
                      <w:proofErr w:type="spellEnd"/>
                    </w:p>
                  </w:txbxContent>
                </v:textbox>
              </v:shape>
            </w:pict>
          </mc:Fallback>
        </mc:AlternateContent>
      </w:r>
    </w:p>
    <w:p w14:paraId="689E2C1B" w14:textId="77777777" w:rsidR="00F61449" w:rsidRDefault="00F61449" w:rsidP="00F61449">
      <w:pPr>
        <w:pStyle w:val="Normal1"/>
        <w:spacing w:before="120"/>
        <w:rPr>
          <w:rFonts w:ascii="Calibri" w:hAnsi="Calibri" w:cs="Calibri"/>
          <w:sz w:val="20"/>
        </w:rPr>
      </w:pPr>
    </w:p>
    <w:p w14:paraId="170F0252" w14:textId="77777777" w:rsidR="00F61449" w:rsidRDefault="00F61449" w:rsidP="00F61449">
      <w:pPr>
        <w:pStyle w:val="Normal1"/>
        <w:spacing w:before="120"/>
        <w:rPr>
          <w:rFonts w:ascii="Calibri" w:hAnsi="Calibri" w:cs="Calibri"/>
          <w:sz w:val="20"/>
        </w:rPr>
      </w:pPr>
    </w:p>
    <w:p w14:paraId="35D8B697" w14:textId="77777777" w:rsidR="00F61449" w:rsidRDefault="00F61449" w:rsidP="00F61449">
      <w:pPr>
        <w:pStyle w:val="Normal1"/>
        <w:spacing w:before="120"/>
        <w:rPr>
          <w:rFonts w:asciiTheme="minorHAnsi" w:hAnsiTheme="minorHAnsi" w:cs="Calibri"/>
          <w:sz w:val="22"/>
          <w:szCs w:val="22"/>
        </w:rPr>
      </w:pPr>
    </w:p>
    <w:p w14:paraId="55E19E8A" w14:textId="77777777" w:rsidR="00F61449" w:rsidRDefault="00F61449" w:rsidP="00F61449">
      <w:pPr>
        <w:spacing w:before="0" w:after="0" w:line="240" w:lineRule="auto"/>
        <w:rPr>
          <w:rFonts w:asciiTheme="minorHAnsi" w:hAnsiTheme="minorHAnsi" w:cs="Calibri"/>
          <w:szCs w:val="22"/>
        </w:rPr>
      </w:pPr>
      <w:r>
        <w:rPr>
          <w:rFonts w:asciiTheme="minorHAnsi" w:hAnsiTheme="minorHAnsi" w:cs="Calibri"/>
          <w:szCs w:val="22"/>
        </w:rPr>
        <w:br w:type="page"/>
      </w:r>
    </w:p>
    <w:p w14:paraId="4B8BEC40" w14:textId="77777777" w:rsidR="00F61449" w:rsidRDefault="00F61449" w:rsidP="00F61449">
      <w:pPr>
        <w:rPr>
          <w:b/>
          <w:noProof/>
        </w:rPr>
      </w:pPr>
    </w:p>
    <w:p w14:paraId="51F31E1A" w14:textId="77777777" w:rsidR="00F61449" w:rsidRPr="00F61449" w:rsidRDefault="00F61449" w:rsidP="00F61449">
      <w:pPr>
        <w:rPr>
          <w:b/>
        </w:rPr>
      </w:pPr>
      <w:r w:rsidRPr="00F61449">
        <w:rPr>
          <w:b/>
          <w:noProof/>
        </w:rPr>
        <w:t>IMAGES FROM LONG ISLAND</w:t>
      </w:r>
    </w:p>
    <w:p w14:paraId="76D6B6E4" w14:textId="77777777" w:rsidR="00F61449" w:rsidRPr="00F61449" w:rsidRDefault="00F61449" w:rsidP="00F61449">
      <w:pPr>
        <w:autoSpaceDE w:val="0"/>
        <w:autoSpaceDN w:val="0"/>
        <w:rPr>
          <w:rFonts w:asciiTheme="minorHAnsi" w:hAnsiTheme="minorHAnsi"/>
          <w:szCs w:val="22"/>
        </w:rPr>
      </w:pPr>
      <w:r w:rsidRPr="00F61449">
        <w:rPr>
          <w:rFonts w:asciiTheme="minorHAnsi" w:hAnsiTheme="minorHAnsi"/>
          <w:szCs w:val="22"/>
        </w:rPr>
        <w:t xml:space="preserve">Beverly Jensen and David Martine are members of the </w:t>
      </w:r>
      <w:proofErr w:type="spellStart"/>
      <w:r w:rsidRPr="00F61449">
        <w:rPr>
          <w:rFonts w:asciiTheme="minorHAnsi" w:hAnsiTheme="minorHAnsi"/>
          <w:szCs w:val="22"/>
        </w:rPr>
        <w:t>Shinnecock</w:t>
      </w:r>
      <w:proofErr w:type="spellEnd"/>
      <w:r w:rsidRPr="00F61449">
        <w:rPr>
          <w:rFonts w:asciiTheme="minorHAnsi" w:hAnsiTheme="minorHAnsi"/>
          <w:szCs w:val="22"/>
        </w:rPr>
        <w:t xml:space="preserve"> Nation. Jensen’s book, </w:t>
      </w:r>
      <w:r w:rsidRPr="00F61449">
        <w:rPr>
          <w:rFonts w:asciiTheme="minorHAnsi" w:hAnsiTheme="minorHAnsi"/>
          <w:i/>
          <w:szCs w:val="22"/>
        </w:rPr>
        <w:t xml:space="preserve">Images of America: </w:t>
      </w:r>
      <w:proofErr w:type="spellStart"/>
      <w:r w:rsidRPr="00F61449">
        <w:rPr>
          <w:rFonts w:asciiTheme="minorHAnsi" w:hAnsiTheme="minorHAnsi"/>
          <w:i/>
          <w:szCs w:val="22"/>
        </w:rPr>
        <w:t>Shinnecock</w:t>
      </w:r>
      <w:proofErr w:type="spellEnd"/>
      <w:r w:rsidRPr="00F61449">
        <w:rPr>
          <w:rFonts w:asciiTheme="minorHAnsi" w:hAnsiTheme="minorHAnsi"/>
          <w:i/>
          <w:szCs w:val="22"/>
        </w:rPr>
        <w:t xml:space="preserve"> Indian Nation</w:t>
      </w:r>
      <w:r w:rsidRPr="00F61449">
        <w:rPr>
          <w:rFonts w:asciiTheme="minorHAnsi" w:hAnsiTheme="minorHAnsi"/>
          <w:szCs w:val="22"/>
        </w:rPr>
        <w:t xml:space="preserve">, provides the following photographs and explanations about </w:t>
      </w:r>
      <w:proofErr w:type="spellStart"/>
      <w:r w:rsidRPr="00F61449">
        <w:rPr>
          <w:rFonts w:asciiTheme="minorHAnsi" w:hAnsiTheme="minorHAnsi"/>
          <w:szCs w:val="22"/>
        </w:rPr>
        <w:t>Shinnecocks</w:t>
      </w:r>
      <w:proofErr w:type="spellEnd"/>
      <w:r w:rsidRPr="00F61449">
        <w:rPr>
          <w:rFonts w:asciiTheme="minorHAnsi" w:hAnsiTheme="minorHAnsi"/>
          <w:szCs w:val="22"/>
        </w:rPr>
        <w:t xml:space="preserve"> and their environment. Martine’s images provide an artist’s impression of </w:t>
      </w:r>
      <w:proofErr w:type="spellStart"/>
      <w:r w:rsidRPr="00F61449">
        <w:rPr>
          <w:rFonts w:asciiTheme="minorHAnsi" w:hAnsiTheme="minorHAnsi"/>
          <w:szCs w:val="22"/>
        </w:rPr>
        <w:t>Shinnecock</w:t>
      </w:r>
      <w:proofErr w:type="spellEnd"/>
      <w:r w:rsidRPr="00F61449">
        <w:rPr>
          <w:rFonts w:asciiTheme="minorHAnsi" w:hAnsiTheme="minorHAnsi"/>
          <w:szCs w:val="22"/>
        </w:rPr>
        <w:t xml:space="preserve"> life. </w:t>
      </w:r>
    </w:p>
    <w:p w14:paraId="263334CD" w14:textId="77777777" w:rsidR="00F61449" w:rsidRDefault="00F61449" w:rsidP="00F61449">
      <w:pPr>
        <w:pStyle w:val="Normal1"/>
        <w:spacing w:before="120"/>
        <w:jc w:val="center"/>
        <w:rPr>
          <w:rFonts w:asciiTheme="minorHAnsi" w:hAnsiTheme="minorHAnsi" w:cs="Calibri"/>
          <w:sz w:val="20"/>
        </w:rPr>
      </w:pPr>
      <w:r w:rsidRPr="00A10A02">
        <w:rPr>
          <w:rFonts w:asciiTheme="majorHAnsi" w:hAnsiTheme="majorHAnsi" w:cs="CourierPS"/>
          <w:noProof/>
          <w:sz w:val="22"/>
          <w:szCs w:val="22"/>
        </w:rPr>
        <w:drawing>
          <wp:inline distT="0" distB="0" distL="0" distR="0" wp14:anchorId="4A776748" wp14:editId="61C20DDF">
            <wp:extent cx="2898011" cy="4365205"/>
            <wp:effectExtent l="25400" t="25400" r="23495" b="29210"/>
            <wp:docPr id="1" name="Picture 1" descr="Photo shows deer in a wooded area on Long Island." title="Photo of Deer in wooded area on Long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olan\Desktop\Shinnecock\2340003.jpg"/>
                    <pic:cNvPicPr>
                      <a:picLocks noChangeAspect="1" noChangeArrowheads="1"/>
                    </pic:cNvPicPr>
                  </pic:nvPicPr>
                  <pic:blipFill>
                    <a:blip r:embed="rId249" cstate="print">
                      <a:extLst>
                        <a:ext uri="{28A0092B-C50C-407E-A947-70E740481C1C}">
                          <a14:useLocalDpi xmlns:a14="http://schemas.microsoft.com/office/drawing/2010/main"/>
                        </a:ext>
                      </a:extLst>
                    </a:blip>
                    <a:srcRect/>
                    <a:stretch>
                      <a:fillRect/>
                    </a:stretch>
                  </pic:blipFill>
                  <pic:spPr bwMode="auto">
                    <a:xfrm>
                      <a:off x="0" y="0"/>
                      <a:ext cx="2904251" cy="4374605"/>
                    </a:xfrm>
                    <a:prstGeom prst="rect">
                      <a:avLst/>
                    </a:prstGeom>
                    <a:noFill/>
                    <a:ln w="6350">
                      <a:solidFill>
                        <a:schemeClr val="tx1"/>
                      </a:solidFill>
                    </a:ln>
                  </pic:spPr>
                </pic:pic>
              </a:graphicData>
            </a:graphic>
          </wp:inline>
        </w:drawing>
      </w:r>
    </w:p>
    <w:p w14:paraId="157D6C93" w14:textId="77777777" w:rsidR="00F61449" w:rsidRPr="00F61449" w:rsidRDefault="00F61449" w:rsidP="00F61449">
      <w:pPr>
        <w:autoSpaceDE w:val="0"/>
        <w:autoSpaceDN w:val="0"/>
        <w:rPr>
          <w:rFonts w:asciiTheme="majorHAnsi" w:hAnsiTheme="majorHAnsi"/>
          <w:i/>
          <w:szCs w:val="22"/>
        </w:rPr>
      </w:pPr>
      <w:r w:rsidRPr="00F61449">
        <w:rPr>
          <w:rFonts w:asciiTheme="majorHAnsi" w:hAnsiTheme="majorHAnsi"/>
          <w:i/>
          <w:szCs w:val="22"/>
        </w:rPr>
        <w:t xml:space="preserve">Deer was important to people of tradition. In addition to being a mythical symbol in some creation stories, deer has and continues to be a source of food. The meat can be cooked in a variety of ways, and deer dishes often show up on dining tables during winter months. One </w:t>
      </w:r>
      <w:proofErr w:type="spellStart"/>
      <w:r w:rsidRPr="00F61449">
        <w:rPr>
          <w:rFonts w:asciiTheme="majorHAnsi" w:hAnsiTheme="majorHAnsi"/>
          <w:i/>
          <w:szCs w:val="22"/>
        </w:rPr>
        <w:t>Shinnecock</w:t>
      </w:r>
      <w:proofErr w:type="spellEnd"/>
      <w:r w:rsidRPr="00F61449">
        <w:rPr>
          <w:rFonts w:asciiTheme="majorHAnsi" w:hAnsiTheme="majorHAnsi"/>
          <w:i/>
          <w:szCs w:val="22"/>
        </w:rPr>
        <w:t xml:space="preserve"> recently perfected a recipe for deer chili. Deer hide is used for male and female articles of clothing as well as moccasins and boots. In fact, every part of the deer is useful.</w:t>
      </w:r>
    </w:p>
    <w:p w14:paraId="07BAFD8D" w14:textId="77777777" w:rsidR="00F61449" w:rsidRPr="00F61449" w:rsidRDefault="00F61449" w:rsidP="00F61449">
      <w:pPr>
        <w:rPr>
          <w:rFonts w:asciiTheme="majorHAnsi" w:hAnsiTheme="majorHAnsi"/>
          <w:szCs w:val="22"/>
        </w:rPr>
      </w:pPr>
      <w:r w:rsidRPr="00F61449">
        <w:rPr>
          <w:rFonts w:asciiTheme="majorHAnsi" w:hAnsiTheme="majorHAnsi"/>
          <w:szCs w:val="22"/>
        </w:rPr>
        <w:t xml:space="preserve">Caption and photograph by Beverly Jensen. Reprinted from </w:t>
      </w:r>
      <w:r w:rsidRPr="00F61449">
        <w:rPr>
          <w:rFonts w:asciiTheme="majorHAnsi" w:hAnsiTheme="majorHAnsi"/>
          <w:i/>
          <w:iCs/>
          <w:szCs w:val="22"/>
        </w:rPr>
        <w:t xml:space="preserve">Images of America: </w:t>
      </w:r>
      <w:proofErr w:type="spellStart"/>
      <w:r w:rsidRPr="00F61449">
        <w:rPr>
          <w:rFonts w:asciiTheme="majorHAnsi" w:hAnsiTheme="majorHAnsi"/>
          <w:i/>
          <w:iCs/>
          <w:szCs w:val="22"/>
        </w:rPr>
        <w:t>Shinnecock</w:t>
      </w:r>
      <w:proofErr w:type="spellEnd"/>
      <w:r w:rsidRPr="00F61449">
        <w:rPr>
          <w:rFonts w:asciiTheme="majorHAnsi" w:hAnsiTheme="majorHAnsi"/>
          <w:i/>
          <w:iCs/>
          <w:szCs w:val="22"/>
        </w:rPr>
        <w:t xml:space="preserve"> Indian Nation</w:t>
      </w:r>
      <w:r w:rsidRPr="00F61449">
        <w:rPr>
          <w:rFonts w:asciiTheme="majorHAnsi" w:hAnsiTheme="majorHAnsi"/>
          <w:szCs w:val="22"/>
        </w:rPr>
        <w:t xml:space="preserve"> by Beverly Jensen. Arcadia Publishing, 2015, p. 10.</w:t>
      </w:r>
    </w:p>
    <w:p w14:paraId="2B9DBBE7" w14:textId="77777777" w:rsidR="00F61449" w:rsidRPr="00F61449" w:rsidRDefault="00F61449" w:rsidP="00F61449">
      <w:pPr>
        <w:rPr>
          <w:rFonts w:asciiTheme="minorHAnsi" w:hAnsiTheme="minorHAnsi"/>
          <w:szCs w:val="22"/>
        </w:rPr>
      </w:pPr>
      <w:r w:rsidRPr="00F61449">
        <w:rPr>
          <w:rFonts w:asciiTheme="minorHAnsi" w:hAnsiTheme="minorHAnsi" w:cs="CourierPS"/>
          <w:szCs w:val="22"/>
        </w:rPr>
        <w:t xml:space="preserve">The </w:t>
      </w:r>
      <w:proofErr w:type="spellStart"/>
      <w:r w:rsidRPr="00F61449">
        <w:rPr>
          <w:rFonts w:asciiTheme="minorHAnsi" w:hAnsiTheme="minorHAnsi" w:cs="CourierPS"/>
          <w:szCs w:val="22"/>
        </w:rPr>
        <w:t>Shinnecocks</w:t>
      </w:r>
      <w:proofErr w:type="spellEnd"/>
      <w:r w:rsidRPr="00F61449">
        <w:rPr>
          <w:rFonts w:asciiTheme="minorHAnsi" w:hAnsiTheme="minorHAnsi" w:cs="CourierPS"/>
          <w:szCs w:val="22"/>
        </w:rPr>
        <w:t xml:space="preserve"> made use of edible plants, herbs, and berries. There were wild strawberries that grew in such abundance that, when in bloom, it looked as though snow covered the ground. Wild grapes also grew in this area. The forest provided a variety of nuts from trees including black walnuts, hickory nuts, butternuts, and chestnuts. Today, the </w:t>
      </w:r>
      <w:proofErr w:type="spellStart"/>
      <w:r w:rsidRPr="00F61449">
        <w:rPr>
          <w:rFonts w:asciiTheme="minorHAnsi" w:hAnsiTheme="minorHAnsi" w:cs="CourierPS"/>
          <w:szCs w:val="22"/>
        </w:rPr>
        <w:t>Shinnecock</w:t>
      </w:r>
      <w:proofErr w:type="spellEnd"/>
      <w:r w:rsidRPr="00F61449">
        <w:rPr>
          <w:rFonts w:asciiTheme="minorHAnsi" w:hAnsiTheme="minorHAnsi" w:cs="CourierPS"/>
          <w:szCs w:val="22"/>
        </w:rPr>
        <w:t xml:space="preserve"> Nation Cultural Center and Museum celebrate the importance of strawberries with an annual strawberry festival. </w:t>
      </w:r>
    </w:p>
    <w:p w14:paraId="5D3E50CD" w14:textId="77777777" w:rsidR="00F61449" w:rsidRDefault="00F61449" w:rsidP="00F61449">
      <w:pPr>
        <w:pStyle w:val="Normal1"/>
        <w:spacing w:before="120"/>
        <w:jc w:val="center"/>
        <w:rPr>
          <w:rFonts w:asciiTheme="minorHAnsi" w:hAnsiTheme="minorHAnsi" w:cs="Calibri"/>
          <w:sz w:val="20"/>
        </w:rPr>
      </w:pPr>
      <w:r w:rsidRPr="00A10A02">
        <w:rPr>
          <w:rFonts w:asciiTheme="majorHAnsi" w:hAnsiTheme="majorHAnsi" w:cs="CourierPS"/>
          <w:noProof/>
          <w:sz w:val="22"/>
          <w:szCs w:val="22"/>
        </w:rPr>
        <w:lastRenderedPageBreak/>
        <w:drawing>
          <wp:inline distT="0" distB="0" distL="0" distR="0" wp14:anchorId="6C9B003F" wp14:editId="116561BB">
            <wp:extent cx="4888857" cy="3916106"/>
            <wp:effectExtent l="25400" t="25400" r="13970" b="20955"/>
            <wp:docPr id="762" name="Picture 762" descr="Photo of a creek on Shinnecock reservation" title="Photo of a cr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polan\Desktop\Shinnecock\2340019.jpg"/>
                    <pic:cNvPicPr>
                      <a:picLocks noChangeAspect="1" noChangeArrowheads="1"/>
                    </pic:cNvPicPr>
                  </pic:nvPicPr>
                  <pic:blipFill>
                    <a:blip r:embed="rId250" cstate="print">
                      <a:extLst>
                        <a:ext uri="{28A0092B-C50C-407E-A947-70E740481C1C}">
                          <a14:useLocalDpi xmlns:a14="http://schemas.microsoft.com/office/drawing/2010/main"/>
                        </a:ext>
                      </a:extLst>
                    </a:blip>
                    <a:srcRect/>
                    <a:stretch>
                      <a:fillRect/>
                    </a:stretch>
                  </pic:blipFill>
                  <pic:spPr bwMode="auto">
                    <a:xfrm>
                      <a:off x="0" y="0"/>
                      <a:ext cx="4888857" cy="3916106"/>
                    </a:xfrm>
                    <a:prstGeom prst="rect">
                      <a:avLst/>
                    </a:prstGeom>
                    <a:noFill/>
                    <a:ln w="6350">
                      <a:solidFill>
                        <a:schemeClr val="tx1"/>
                      </a:solidFill>
                    </a:ln>
                  </pic:spPr>
                </pic:pic>
              </a:graphicData>
            </a:graphic>
          </wp:inline>
        </w:drawing>
      </w:r>
    </w:p>
    <w:p w14:paraId="3AAEB80B" w14:textId="77777777" w:rsidR="00F61449" w:rsidRPr="00F61449" w:rsidRDefault="00F61449" w:rsidP="00F61449">
      <w:pPr>
        <w:autoSpaceDE w:val="0"/>
        <w:autoSpaceDN w:val="0"/>
        <w:rPr>
          <w:rFonts w:asciiTheme="minorHAnsi" w:hAnsiTheme="minorHAnsi"/>
          <w:i/>
          <w:szCs w:val="22"/>
        </w:rPr>
      </w:pPr>
      <w:proofErr w:type="spellStart"/>
      <w:r w:rsidRPr="00F61449">
        <w:rPr>
          <w:rFonts w:asciiTheme="minorHAnsi" w:hAnsiTheme="minorHAnsi"/>
          <w:i/>
          <w:szCs w:val="22"/>
        </w:rPr>
        <w:t>Ryer’s</w:t>
      </w:r>
      <w:proofErr w:type="spellEnd"/>
      <w:r w:rsidRPr="00F61449">
        <w:rPr>
          <w:rFonts w:asciiTheme="minorHAnsi" w:hAnsiTheme="minorHAnsi"/>
          <w:i/>
          <w:szCs w:val="22"/>
        </w:rPr>
        <w:t xml:space="preserve"> Creek at the southern end of the reservation is a quiet spot accessible by foot after a trek through woods or by boat from </w:t>
      </w:r>
      <w:proofErr w:type="spellStart"/>
      <w:r w:rsidRPr="00F61449">
        <w:rPr>
          <w:rFonts w:asciiTheme="minorHAnsi" w:hAnsiTheme="minorHAnsi"/>
          <w:i/>
          <w:szCs w:val="22"/>
        </w:rPr>
        <w:t>Shinnecock</w:t>
      </w:r>
      <w:proofErr w:type="spellEnd"/>
      <w:r w:rsidRPr="00F61449">
        <w:rPr>
          <w:rFonts w:asciiTheme="minorHAnsi" w:hAnsiTheme="minorHAnsi"/>
          <w:i/>
          <w:szCs w:val="22"/>
        </w:rPr>
        <w:t xml:space="preserve"> Bay or Heady Creek. The marshes around the creek are natural nesting places for shorebirds, and the woods just off the creek are favored camping sites of tribal members.</w:t>
      </w:r>
    </w:p>
    <w:p w14:paraId="5BD7433A" w14:textId="77777777" w:rsidR="00F61449" w:rsidRPr="00F61449" w:rsidRDefault="00F61449" w:rsidP="00F61449">
      <w:pPr>
        <w:autoSpaceDE w:val="0"/>
        <w:autoSpaceDN w:val="0"/>
        <w:adjustRightInd w:val="0"/>
        <w:rPr>
          <w:rFonts w:asciiTheme="majorHAnsi" w:hAnsiTheme="majorHAnsi"/>
          <w:szCs w:val="22"/>
        </w:rPr>
      </w:pPr>
      <w:r w:rsidRPr="00F61449">
        <w:rPr>
          <w:rFonts w:asciiTheme="majorHAnsi" w:hAnsiTheme="majorHAnsi"/>
          <w:szCs w:val="22"/>
        </w:rPr>
        <w:t xml:space="preserve">Caption and photograph by Beverly Jensen. Reprinted from </w:t>
      </w:r>
      <w:r w:rsidRPr="00F61449">
        <w:rPr>
          <w:rFonts w:asciiTheme="majorHAnsi" w:hAnsiTheme="majorHAnsi"/>
          <w:i/>
          <w:iCs/>
          <w:szCs w:val="22"/>
        </w:rPr>
        <w:t xml:space="preserve">Images of America: </w:t>
      </w:r>
      <w:proofErr w:type="spellStart"/>
      <w:r w:rsidRPr="00F61449">
        <w:rPr>
          <w:rFonts w:asciiTheme="majorHAnsi" w:hAnsiTheme="majorHAnsi"/>
          <w:i/>
          <w:iCs/>
          <w:szCs w:val="22"/>
        </w:rPr>
        <w:t>Shinnecock</w:t>
      </w:r>
      <w:proofErr w:type="spellEnd"/>
      <w:r w:rsidRPr="00F61449">
        <w:rPr>
          <w:rFonts w:asciiTheme="majorHAnsi" w:hAnsiTheme="majorHAnsi"/>
          <w:i/>
          <w:iCs/>
          <w:szCs w:val="22"/>
        </w:rPr>
        <w:t xml:space="preserve"> Indian Nation</w:t>
      </w:r>
      <w:r w:rsidRPr="00F61449">
        <w:rPr>
          <w:rFonts w:asciiTheme="majorHAnsi" w:hAnsiTheme="majorHAnsi"/>
          <w:szCs w:val="22"/>
        </w:rPr>
        <w:t xml:space="preserve"> by Beverly Jensen. Arcadia Publishing, 2015, p. 20.</w:t>
      </w:r>
    </w:p>
    <w:p w14:paraId="6C3B01FA" w14:textId="77777777" w:rsidR="00F61449" w:rsidRPr="00F61449" w:rsidRDefault="00F61449" w:rsidP="00F61449">
      <w:pPr>
        <w:rPr>
          <w:rFonts w:asciiTheme="minorHAnsi" w:hAnsiTheme="minorHAnsi" w:cs="CourierPS"/>
          <w:szCs w:val="22"/>
        </w:rPr>
      </w:pPr>
      <w:r w:rsidRPr="00F61449">
        <w:rPr>
          <w:rFonts w:asciiTheme="minorHAnsi" w:hAnsiTheme="minorHAnsi" w:cs="CourierPS"/>
          <w:szCs w:val="22"/>
        </w:rPr>
        <w:t xml:space="preserve">Some </w:t>
      </w:r>
      <w:proofErr w:type="spellStart"/>
      <w:r w:rsidRPr="00F61449">
        <w:rPr>
          <w:rFonts w:asciiTheme="minorHAnsi" w:hAnsiTheme="minorHAnsi" w:cs="CourierPS"/>
          <w:szCs w:val="22"/>
        </w:rPr>
        <w:t>Shinnecocks</w:t>
      </w:r>
      <w:proofErr w:type="spellEnd"/>
      <w:r w:rsidRPr="00F61449">
        <w:rPr>
          <w:rFonts w:asciiTheme="minorHAnsi" w:hAnsiTheme="minorHAnsi" w:cs="CourierPS"/>
          <w:szCs w:val="22"/>
        </w:rPr>
        <w:t xml:space="preserve"> were noted carvers of duck decoys, modeling their work on the fowl found in marshes on the reservation. They also served as guides for hunting shorebirds. Today, </w:t>
      </w:r>
      <w:proofErr w:type="spellStart"/>
      <w:r w:rsidRPr="00F61449">
        <w:rPr>
          <w:rFonts w:asciiTheme="minorHAnsi" w:hAnsiTheme="minorHAnsi" w:cs="CourierPS"/>
          <w:szCs w:val="22"/>
        </w:rPr>
        <w:t>Shinnecock</w:t>
      </w:r>
      <w:proofErr w:type="spellEnd"/>
      <w:r w:rsidRPr="00F61449">
        <w:rPr>
          <w:rFonts w:asciiTheme="minorHAnsi" w:hAnsiTheme="minorHAnsi" w:cs="CourierPS"/>
          <w:szCs w:val="22"/>
        </w:rPr>
        <w:t xml:space="preserve"> culture is shared at the Powwow held annually in September on the reservation.</w:t>
      </w:r>
    </w:p>
    <w:p w14:paraId="2EC7C1F7" w14:textId="77777777" w:rsidR="00F61449" w:rsidRDefault="00F61449" w:rsidP="00F61449">
      <w:pPr>
        <w:pStyle w:val="Normal1"/>
        <w:spacing w:before="120"/>
        <w:jc w:val="center"/>
        <w:rPr>
          <w:rFonts w:asciiTheme="minorHAnsi" w:hAnsiTheme="minorHAnsi" w:cs="Calibri"/>
          <w:sz w:val="20"/>
        </w:rPr>
      </w:pPr>
      <w:r w:rsidRPr="00A10A02">
        <w:rPr>
          <w:rFonts w:asciiTheme="majorHAnsi" w:hAnsiTheme="majorHAnsi" w:cs="CourierPS"/>
          <w:noProof/>
          <w:sz w:val="22"/>
          <w:szCs w:val="22"/>
        </w:rPr>
        <w:lastRenderedPageBreak/>
        <w:drawing>
          <wp:inline distT="0" distB="0" distL="0" distR="0" wp14:anchorId="79630BB0" wp14:editId="67C44716">
            <wp:extent cx="5257800" cy="3958343"/>
            <wp:effectExtent l="19050" t="19050" r="19050" b="23495"/>
            <wp:docPr id="763" name="Picture 763" descr="Photo of a whale seen off Montauk in 2014." title="Whale off coast of Long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polan\Desktop\Shinnecock\2340021.jpg"/>
                    <pic:cNvPicPr>
                      <a:picLocks noChangeAspect="1" noChangeArrowheads="1"/>
                    </pic:cNvPicPr>
                  </pic:nvPicPr>
                  <pic:blipFill>
                    <a:blip r:embed="rId251" cstate="print">
                      <a:extLst>
                        <a:ext uri="{28A0092B-C50C-407E-A947-70E740481C1C}">
                          <a14:useLocalDpi xmlns:a14="http://schemas.microsoft.com/office/drawing/2010/main"/>
                        </a:ext>
                      </a:extLst>
                    </a:blip>
                    <a:srcRect/>
                    <a:stretch>
                      <a:fillRect/>
                    </a:stretch>
                  </pic:blipFill>
                  <pic:spPr bwMode="auto">
                    <a:xfrm>
                      <a:off x="0" y="0"/>
                      <a:ext cx="5261678" cy="3961263"/>
                    </a:xfrm>
                    <a:prstGeom prst="rect">
                      <a:avLst/>
                    </a:prstGeom>
                    <a:noFill/>
                    <a:ln w="6350">
                      <a:solidFill>
                        <a:schemeClr val="tx1"/>
                      </a:solidFill>
                    </a:ln>
                  </pic:spPr>
                </pic:pic>
              </a:graphicData>
            </a:graphic>
          </wp:inline>
        </w:drawing>
      </w:r>
    </w:p>
    <w:p w14:paraId="4068FB2B" w14:textId="77777777" w:rsidR="00F61449" w:rsidRPr="00F61449" w:rsidRDefault="00F61449" w:rsidP="00F61449">
      <w:pPr>
        <w:autoSpaceDE w:val="0"/>
        <w:autoSpaceDN w:val="0"/>
        <w:rPr>
          <w:rFonts w:asciiTheme="minorHAnsi" w:hAnsiTheme="minorHAnsi"/>
          <w:i/>
          <w:szCs w:val="22"/>
        </w:rPr>
      </w:pPr>
      <w:r w:rsidRPr="00F61449">
        <w:rPr>
          <w:rFonts w:asciiTheme="minorHAnsi" w:hAnsiTheme="minorHAnsi"/>
          <w:i/>
          <w:szCs w:val="22"/>
        </w:rPr>
        <w:t xml:space="preserve">Not to be forgotten is the seafaring heritage of the </w:t>
      </w:r>
      <w:proofErr w:type="spellStart"/>
      <w:r w:rsidRPr="00F61449">
        <w:rPr>
          <w:rFonts w:asciiTheme="minorHAnsi" w:hAnsiTheme="minorHAnsi"/>
          <w:i/>
          <w:szCs w:val="22"/>
        </w:rPr>
        <w:t>Shinnecock</w:t>
      </w:r>
      <w:proofErr w:type="spellEnd"/>
      <w:r w:rsidRPr="00F61449">
        <w:rPr>
          <w:rFonts w:asciiTheme="minorHAnsi" w:hAnsiTheme="minorHAnsi"/>
          <w:i/>
          <w:szCs w:val="22"/>
        </w:rPr>
        <w:t xml:space="preserve">. From their dugout canoes, they tackled the mighty Atlantic Ocean hunting and harvesting right whales and successfully towing them back to land. Because of their expertise, </w:t>
      </w:r>
      <w:proofErr w:type="spellStart"/>
      <w:r w:rsidRPr="00F61449">
        <w:rPr>
          <w:rFonts w:asciiTheme="minorHAnsi" w:hAnsiTheme="minorHAnsi"/>
          <w:i/>
          <w:szCs w:val="22"/>
        </w:rPr>
        <w:t>Shinnecock</w:t>
      </w:r>
      <w:proofErr w:type="spellEnd"/>
      <w:r w:rsidRPr="00F61449">
        <w:rPr>
          <w:rFonts w:asciiTheme="minorHAnsi" w:hAnsiTheme="minorHAnsi"/>
          <w:i/>
          <w:szCs w:val="22"/>
        </w:rPr>
        <w:t xml:space="preserve"> whalers of the 18th and 19th centuries were often sought out as crew on whaling vessels out of eastern Long Island seaports, such as Sag Harbor. The whale pictured here was spotted from a vessel out of Montauk in June 2014.</w:t>
      </w:r>
    </w:p>
    <w:p w14:paraId="167883AE" w14:textId="77777777" w:rsidR="00F61449" w:rsidRDefault="00F61449" w:rsidP="00F61449">
      <w:pPr>
        <w:rPr>
          <w:rFonts w:asciiTheme="majorHAnsi" w:hAnsiTheme="majorHAnsi"/>
          <w:szCs w:val="22"/>
        </w:rPr>
      </w:pPr>
      <w:r w:rsidRPr="00F61449">
        <w:rPr>
          <w:rFonts w:asciiTheme="majorHAnsi" w:hAnsiTheme="majorHAnsi"/>
          <w:szCs w:val="22"/>
        </w:rPr>
        <w:t xml:space="preserve">Caption and photograph by Beverly Jensen. Reprinted from </w:t>
      </w:r>
      <w:r w:rsidRPr="00F61449">
        <w:rPr>
          <w:rFonts w:asciiTheme="majorHAnsi" w:hAnsiTheme="majorHAnsi"/>
          <w:i/>
          <w:iCs/>
          <w:szCs w:val="22"/>
        </w:rPr>
        <w:t xml:space="preserve">Images of America: </w:t>
      </w:r>
      <w:proofErr w:type="spellStart"/>
      <w:r w:rsidRPr="00F61449">
        <w:rPr>
          <w:rFonts w:asciiTheme="majorHAnsi" w:hAnsiTheme="majorHAnsi"/>
          <w:i/>
          <w:iCs/>
          <w:szCs w:val="22"/>
        </w:rPr>
        <w:t>Shinnecock</w:t>
      </w:r>
      <w:proofErr w:type="spellEnd"/>
      <w:r w:rsidRPr="00F61449">
        <w:rPr>
          <w:rFonts w:asciiTheme="majorHAnsi" w:hAnsiTheme="majorHAnsi"/>
          <w:i/>
          <w:iCs/>
          <w:szCs w:val="22"/>
        </w:rPr>
        <w:t xml:space="preserve"> Indian Nation</w:t>
      </w:r>
      <w:r w:rsidRPr="00F61449">
        <w:rPr>
          <w:rFonts w:asciiTheme="majorHAnsi" w:hAnsiTheme="majorHAnsi"/>
          <w:szCs w:val="22"/>
        </w:rPr>
        <w:t xml:space="preserve"> by Beverly Jensen. Arcadia Publishing, 2015, p. 21.</w:t>
      </w:r>
    </w:p>
    <w:p w14:paraId="286062A2" w14:textId="77777777" w:rsidR="00F61449" w:rsidRPr="00F61449" w:rsidRDefault="00F61449" w:rsidP="00F61449">
      <w:pPr>
        <w:rPr>
          <w:rFonts w:asciiTheme="majorHAnsi" w:hAnsiTheme="majorHAnsi"/>
          <w:szCs w:val="22"/>
        </w:rPr>
      </w:pPr>
    </w:p>
    <w:p w14:paraId="14B4B214" w14:textId="77777777" w:rsidR="00F61449" w:rsidRPr="00F61449" w:rsidRDefault="00F61449" w:rsidP="00F61449">
      <w:pPr>
        <w:rPr>
          <w:b/>
          <w:noProof/>
        </w:rPr>
      </w:pPr>
      <w:r w:rsidRPr="00F61449">
        <w:rPr>
          <w:b/>
          <w:noProof/>
        </w:rPr>
        <w:t>WHALING</w:t>
      </w:r>
    </w:p>
    <w:p w14:paraId="732058D8" w14:textId="77777777" w:rsidR="00F61449" w:rsidRDefault="00F61449" w:rsidP="00F61449">
      <w:pPr>
        <w:rPr>
          <w:rFonts w:asciiTheme="minorHAnsi" w:hAnsiTheme="minorHAnsi"/>
          <w:szCs w:val="22"/>
        </w:rPr>
      </w:pPr>
      <w:r>
        <w:rPr>
          <w:rFonts w:asciiTheme="minorHAnsi" w:hAnsiTheme="minorHAnsi"/>
          <w:szCs w:val="22"/>
        </w:rPr>
        <w:t xml:space="preserve">Whales could </w:t>
      </w:r>
      <w:r w:rsidRPr="00B75AA3">
        <w:rPr>
          <w:rFonts w:asciiTheme="minorHAnsi" w:hAnsiTheme="minorHAnsi"/>
          <w:szCs w:val="22"/>
        </w:rPr>
        <w:t>be found in the waters off the coast of Long Island usually in the late fall and into the spring. When whales beached on the shores of Long Island, people considered them community property and all would share in the work of cutting the whale for its meat</w:t>
      </w:r>
      <w:r>
        <w:rPr>
          <w:rFonts w:asciiTheme="minorHAnsi" w:hAnsiTheme="minorHAnsi"/>
          <w:szCs w:val="22"/>
        </w:rPr>
        <w:t>.</w:t>
      </w:r>
      <w:r w:rsidRPr="00B75AA3">
        <w:rPr>
          <w:rFonts w:asciiTheme="minorHAnsi" w:hAnsiTheme="minorHAnsi"/>
          <w:szCs w:val="22"/>
        </w:rPr>
        <w:t xml:space="preserve"> </w:t>
      </w:r>
      <w:r>
        <w:rPr>
          <w:rFonts w:asciiTheme="minorHAnsi" w:hAnsiTheme="minorHAnsi"/>
          <w:szCs w:val="22"/>
        </w:rPr>
        <w:t>After</w:t>
      </w:r>
      <w:r w:rsidRPr="00B75AA3">
        <w:rPr>
          <w:rFonts w:asciiTheme="minorHAnsi" w:hAnsiTheme="minorHAnsi"/>
          <w:szCs w:val="22"/>
        </w:rPr>
        <w:t xml:space="preserve"> colonists arrived, it was understood that a whale was to be shared and some deeds to land spelled out the rights of natives </w:t>
      </w:r>
      <w:r>
        <w:rPr>
          <w:rFonts w:asciiTheme="minorHAnsi" w:hAnsiTheme="minorHAnsi"/>
          <w:szCs w:val="22"/>
        </w:rPr>
        <w:t xml:space="preserve">to the whale </w:t>
      </w:r>
      <w:proofErr w:type="gramStart"/>
      <w:r>
        <w:rPr>
          <w:rFonts w:asciiTheme="minorHAnsi" w:hAnsiTheme="minorHAnsi"/>
          <w:szCs w:val="22"/>
        </w:rPr>
        <w:t>tail bone</w:t>
      </w:r>
      <w:proofErr w:type="gramEnd"/>
      <w:r>
        <w:rPr>
          <w:rFonts w:asciiTheme="minorHAnsi" w:hAnsiTheme="minorHAnsi"/>
          <w:szCs w:val="22"/>
        </w:rPr>
        <w:t xml:space="preserve"> and fins when whales were found on shore.</w:t>
      </w:r>
    </w:p>
    <w:p w14:paraId="3AFD3D6C" w14:textId="77777777" w:rsidR="00F61449" w:rsidRPr="000A7355" w:rsidRDefault="00F61449" w:rsidP="00F61449">
      <w:pPr>
        <w:pStyle w:val="Normal1"/>
        <w:spacing w:before="120"/>
        <w:rPr>
          <w:rFonts w:asciiTheme="minorHAnsi" w:hAnsiTheme="minorHAnsi"/>
          <w:sz w:val="22"/>
          <w:szCs w:val="22"/>
        </w:rPr>
      </w:pPr>
      <w:r w:rsidRPr="00B75AA3">
        <w:rPr>
          <w:rFonts w:asciiTheme="minorHAnsi" w:hAnsiTheme="minorHAnsi"/>
          <w:sz w:val="22"/>
          <w:szCs w:val="22"/>
        </w:rPr>
        <w:t xml:space="preserve">The colonists recognized that </w:t>
      </w:r>
      <w:proofErr w:type="spellStart"/>
      <w:r w:rsidRPr="00B75AA3">
        <w:rPr>
          <w:rFonts w:asciiTheme="minorHAnsi" w:hAnsiTheme="minorHAnsi"/>
          <w:sz w:val="22"/>
          <w:szCs w:val="22"/>
        </w:rPr>
        <w:t>Shinnecocks</w:t>
      </w:r>
      <w:proofErr w:type="spellEnd"/>
      <w:r w:rsidRPr="00B75AA3">
        <w:rPr>
          <w:rFonts w:asciiTheme="minorHAnsi" w:hAnsiTheme="minorHAnsi"/>
          <w:sz w:val="22"/>
          <w:szCs w:val="22"/>
        </w:rPr>
        <w:t xml:space="preserve"> were skilled whale hunters and hired them to wo</w:t>
      </w:r>
      <w:r>
        <w:rPr>
          <w:rFonts w:asciiTheme="minorHAnsi" w:hAnsiTheme="minorHAnsi"/>
          <w:sz w:val="22"/>
          <w:szCs w:val="22"/>
        </w:rPr>
        <w:t xml:space="preserve">rk on ships. These ships would sail far from Long Island in search of whales, even around South America to the Arctic Ocean. </w:t>
      </w:r>
    </w:p>
    <w:p w14:paraId="202A21E4" w14:textId="77777777" w:rsidR="00F61449" w:rsidRDefault="00F61449" w:rsidP="00F61449">
      <w:pPr>
        <w:pStyle w:val="Normal1"/>
        <w:spacing w:before="120"/>
        <w:rPr>
          <w:rFonts w:asciiTheme="minorHAnsi" w:hAnsiTheme="minorHAnsi" w:cs="Calibri"/>
          <w:sz w:val="20"/>
        </w:rPr>
      </w:pPr>
      <w:r>
        <w:rPr>
          <w:rFonts w:asciiTheme="minorHAnsi" w:hAnsiTheme="minorHAnsi" w:cs="Calibri"/>
          <w:sz w:val="20"/>
        </w:rPr>
        <w:tab/>
      </w:r>
    </w:p>
    <w:p w14:paraId="0B62F083" w14:textId="77777777" w:rsidR="00F61449" w:rsidRDefault="00F61449" w:rsidP="00F61449">
      <w:r>
        <w:br w:type="page"/>
      </w:r>
    </w:p>
    <w:p w14:paraId="6DB18C68" w14:textId="77777777" w:rsidR="00F61449" w:rsidRPr="0087598D" w:rsidRDefault="00F61449" w:rsidP="00F61449">
      <w:pPr>
        <w:pStyle w:val="Normal1"/>
        <w:spacing w:before="120"/>
        <w:rPr>
          <w:rFonts w:asciiTheme="minorHAnsi" w:hAnsiTheme="minorHAnsi" w:cs="Calibri"/>
          <w:sz w:val="22"/>
          <w:szCs w:val="22"/>
        </w:rPr>
      </w:pPr>
      <w:r w:rsidRPr="0087598D">
        <w:rPr>
          <w:rFonts w:asciiTheme="minorHAnsi" w:hAnsiTheme="minorHAnsi" w:cs="Calibri"/>
          <w:sz w:val="22"/>
          <w:szCs w:val="22"/>
        </w:rPr>
        <w:lastRenderedPageBreak/>
        <w:t xml:space="preserve">David Bunn Martine is an artist who was born in Southampton, New York in 1960. He has lived on the </w:t>
      </w:r>
      <w:proofErr w:type="spellStart"/>
      <w:r w:rsidRPr="0087598D">
        <w:rPr>
          <w:rFonts w:asciiTheme="minorHAnsi" w:hAnsiTheme="minorHAnsi" w:cs="Calibri"/>
          <w:sz w:val="22"/>
          <w:szCs w:val="22"/>
        </w:rPr>
        <w:t>Shinnecock</w:t>
      </w:r>
      <w:proofErr w:type="spellEnd"/>
      <w:r w:rsidRPr="0087598D">
        <w:rPr>
          <w:rFonts w:asciiTheme="minorHAnsi" w:hAnsiTheme="minorHAnsi" w:cs="Calibri"/>
          <w:sz w:val="22"/>
          <w:szCs w:val="22"/>
        </w:rPr>
        <w:t xml:space="preserve"> Indian Reservation and has served as </w:t>
      </w:r>
      <w:r>
        <w:rPr>
          <w:rFonts w:asciiTheme="minorHAnsi" w:hAnsiTheme="minorHAnsi" w:cs="Calibri"/>
          <w:sz w:val="22"/>
          <w:szCs w:val="22"/>
        </w:rPr>
        <w:t xml:space="preserve">the director of the </w:t>
      </w:r>
      <w:proofErr w:type="spellStart"/>
      <w:r>
        <w:rPr>
          <w:rFonts w:asciiTheme="minorHAnsi" w:hAnsiTheme="minorHAnsi" w:cs="Calibri"/>
          <w:sz w:val="22"/>
          <w:szCs w:val="22"/>
        </w:rPr>
        <w:t>Shinnecock</w:t>
      </w:r>
      <w:proofErr w:type="spellEnd"/>
      <w:r>
        <w:rPr>
          <w:rFonts w:asciiTheme="minorHAnsi" w:hAnsiTheme="minorHAnsi" w:cs="Calibri"/>
          <w:sz w:val="22"/>
          <w:szCs w:val="22"/>
        </w:rPr>
        <w:t xml:space="preserve"> N</w:t>
      </w:r>
      <w:r w:rsidRPr="0087598D">
        <w:rPr>
          <w:rFonts w:asciiTheme="minorHAnsi" w:hAnsiTheme="minorHAnsi" w:cs="Calibri"/>
          <w:sz w:val="22"/>
          <w:szCs w:val="22"/>
        </w:rPr>
        <w:t>ation Cultural Center and Muse</w:t>
      </w:r>
      <w:r>
        <w:rPr>
          <w:rFonts w:asciiTheme="minorHAnsi" w:hAnsiTheme="minorHAnsi" w:cs="Calibri"/>
          <w:sz w:val="22"/>
          <w:szCs w:val="22"/>
        </w:rPr>
        <w:t>um. He h</w:t>
      </w:r>
      <w:r w:rsidRPr="0087598D">
        <w:rPr>
          <w:rFonts w:asciiTheme="minorHAnsi" w:hAnsiTheme="minorHAnsi" w:cs="Calibri"/>
          <w:sz w:val="22"/>
          <w:szCs w:val="22"/>
        </w:rPr>
        <w:t xml:space="preserve">as given permission for use of these images. For more information about David Martine, please see http://david martine.com. </w:t>
      </w:r>
    </w:p>
    <w:p w14:paraId="4F64622C" w14:textId="77777777" w:rsidR="00F61449" w:rsidRPr="00F61449" w:rsidRDefault="00F61449" w:rsidP="00F61449">
      <w:pPr>
        <w:jc w:val="center"/>
        <w:rPr>
          <w:b/>
        </w:rPr>
      </w:pPr>
      <w:proofErr w:type="spellStart"/>
      <w:r w:rsidRPr="00F61449">
        <w:rPr>
          <w:b/>
        </w:rPr>
        <w:t>Powdawe</w:t>
      </w:r>
      <w:proofErr w:type="spellEnd"/>
    </w:p>
    <w:p w14:paraId="59171D81" w14:textId="77777777" w:rsidR="00F61449" w:rsidRPr="0087598D" w:rsidRDefault="00F61449" w:rsidP="00F61449">
      <w:pPr>
        <w:pStyle w:val="Normal1"/>
        <w:spacing w:before="120"/>
        <w:jc w:val="center"/>
        <w:rPr>
          <w:rFonts w:asciiTheme="minorHAnsi" w:hAnsiTheme="minorHAnsi" w:cs="Calibri"/>
          <w:b/>
          <w:sz w:val="22"/>
          <w:szCs w:val="22"/>
        </w:rPr>
      </w:pPr>
      <w:proofErr w:type="spellStart"/>
      <w:r w:rsidRPr="0087598D">
        <w:rPr>
          <w:rFonts w:asciiTheme="minorHAnsi" w:hAnsiTheme="minorHAnsi" w:cs="Calibri"/>
          <w:b/>
          <w:sz w:val="22"/>
          <w:szCs w:val="22"/>
        </w:rPr>
        <w:t>Shinnecock</w:t>
      </w:r>
      <w:proofErr w:type="spellEnd"/>
      <w:r w:rsidRPr="0087598D">
        <w:rPr>
          <w:rFonts w:asciiTheme="minorHAnsi" w:hAnsiTheme="minorHAnsi" w:cs="Calibri"/>
          <w:b/>
          <w:sz w:val="22"/>
          <w:szCs w:val="22"/>
        </w:rPr>
        <w:t xml:space="preserve"> Whale Hunt—17</w:t>
      </w:r>
      <w:r w:rsidRPr="0087598D">
        <w:rPr>
          <w:rFonts w:asciiTheme="minorHAnsi" w:hAnsiTheme="minorHAnsi" w:cs="Calibri"/>
          <w:b/>
          <w:sz w:val="22"/>
          <w:szCs w:val="22"/>
          <w:vertAlign w:val="superscript"/>
        </w:rPr>
        <w:t>th</w:t>
      </w:r>
      <w:r w:rsidRPr="0087598D">
        <w:rPr>
          <w:rFonts w:asciiTheme="minorHAnsi" w:hAnsiTheme="minorHAnsi" w:cs="Calibri"/>
          <w:b/>
          <w:sz w:val="22"/>
          <w:szCs w:val="22"/>
        </w:rPr>
        <w:t xml:space="preserve"> Century</w:t>
      </w:r>
    </w:p>
    <w:p w14:paraId="66D3D0CD" w14:textId="77777777" w:rsidR="00F61449" w:rsidRDefault="00F61449" w:rsidP="00F61449">
      <w:pPr>
        <w:pStyle w:val="Normal1"/>
        <w:spacing w:before="120"/>
        <w:rPr>
          <w:rFonts w:asciiTheme="minorHAnsi" w:hAnsiTheme="minorHAnsi" w:cs="Calibri"/>
          <w:sz w:val="20"/>
        </w:rPr>
      </w:pPr>
    </w:p>
    <w:p w14:paraId="66FE3ABC" w14:textId="77777777" w:rsidR="00F61449" w:rsidRDefault="00F61449" w:rsidP="00F61449">
      <w:pPr>
        <w:pStyle w:val="Normal1"/>
        <w:spacing w:before="120"/>
        <w:jc w:val="center"/>
        <w:rPr>
          <w:rFonts w:asciiTheme="minorHAnsi" w:hAnsiTheme="minorHAnsi" w:cs="Calibri"/>
          <w:sz w:val="20"/>
        </w:rPr>
      </w:pPr>
      <w:r w:rsidRPr="00A10A02">
        <w:rPr>
          <w:rFonts w:asciiTheme="majorHAnsi" w:hAnsiTheme="majorHAnsi"/>
          <w:noProof/>
          <w:sz w:val="22"/>
          <w:szCs w:val="22"/>
        </w:rPr>
        <w:drawing>
          <wp:inline distT="0" distB="0" distL="0" distR="0" wp14:anchorId="6FE80369" wp14:editId="32D7CCFB">
            <wp:extent cx="4799153" cy="4799153"/>
            <wp:effectExtent l="0" t="0" r="1905" b="1905"/>
            <wp:docPr id="765" name="Picture 765" descr="Painting of Shinnecocks in a canoe using a harpoon to attack a whale" title="Shinnecock whale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own.website/bx/_files/119images/art_large/shinnecock_whale_hunt_fin.jpg"/>
                    <pic:cNvPicPr>
                      <a:picLocks noChangeAspect="1" noChangeArrowheads="1"/>
                    </pic:cNvPicPr>
                  </pic:nvPicPr>
                  <pic:blipFill>
                    <a:blip r:embed="rId252">
                      <a:extLst>
                        <a:ext uri="{28A0092B-C50C-407E-A947-70E740481C1C}">
                          <a14:useLocalDpi xmlns:a14="http://schemas.microsoft.com/office/drawing/2010/main"/>
                        </a:ext>
                      </a:extLst>
                    </a:blip>
                    <a:srcRect/>
                    <a:stretch>
                      <a:fillRect/>
                    </a:stretch>
                  </pic:blipFill>
                  <pic:spPr bwMode="auto">
                    <a:xfrm>
                      <a:off x="0" y="0"/>
                      <a:ext cx="4799153" cy="4799153"/>
                    </a:xfrm>
                    <a:prstGeom prst="rect">
                      <a:avLst/>
                    </a:prstGeom>
                    <a:noFill/>
                    <a:ln>
                      <a:noFill/>
                    </a:ln>
                  </pic:spPr>
                </pic:pic>
              </a:graphicData>
            </a:graphic>
          </wp:inline>
        </w:drawing>
      </w:r>
    </w:p>
    <w:p w14:paraId="42203E93" w14:textId="77777777" w:rsidR="00F61449" w:rsidRDefault="00F61449" w:rsidP="00F61449">
      <w:pPr>
        <w:pStyle w:val="Normal1"/>
        <w:spacing w:before="120"/>
        <w:rPr>
          <w:rFonts w:asciiTheme="minorHAnsi" w:hAnsiTheme="minorHAnsi" w:cs="Calibri"/>
          <w:sz w:val="20"/>
        </w:rPr>
      </w:pPr>
    </w:p>
    <w:p w14:paraId="6A0D660A" w14:textId="77777777" w:rsidR="00F61449" w:rsidRPr="0087598D" w:rsidRDefault="00F61449" w:rsidP="00F61449">
      <w:pPr>
        <w:pStyle w:val="Normal1"/>
        <w:spacing w:before="120"/>
        <w:rPr>
          <w:rFonts w:asciiTheme="minorHAnsi" w:hAnsiTheme="minorHAnsi" w:cs="Calibri"/>
          <w:sz w:val="22"/>
          <w:szCs w:val="22"/>
        </w:rPr>
      </w:pPr>
      <w:proofErr w:type="spellStart"/>
      <w:r w:rsidRPr="0087598D">
        <w:rPr>
          <w:rFonts w:asciiTheme="minorHAnsi" w:hAnsiTheme="minorHAnsi" w:cs="Calibri"/>
          <w:sz w:val="22"/>
          <w:szCs w:val="22"/>
        </w:rPr>
        <w:t>Powdawe</w:t>
      </w:r>
      <w:proofErr w:type="spellEnd"/>
      <w:r w:rsidRPr="0087598D">
        <w:rPr>
          <w:rFonts w:asciiTheme="minorHAnsi" w:hAnsiTheme="minorHAnsi" w:cs="Calibri"/>
          <w:sz w:val="22"/>
          <w:szCs w:val="22"/>
        </w:rPr>
        <w:t xml:space="preserve">, or whale hunt, was a challenge for the </w:t>
      </w:r>
      <w:proofErr w:type="spellStart"/>
      <w:r w:rsidRPr="0087598D">
        <w:rPr>
          <w:rFonts w:asciiTheme="minorHAnsi" w:hAnsiTheme="minorHAnsi" w:cs="Calibri"/>
          <w:sz w:val="22"/>
          <w:szCs w:val="22"/>
        </w:rPr>
        <w:t>Shinnecocks</w:t>
      </w:r>
      <w:proofErr w:type="spellEnd"/>
      <w:r w:rsidRPr="0087598D">
        <w:rPr>
          <w:rFonts w:asciiTheme="minorHAnsi" w:hAnsiTheme="minorHAnsi" w:cs="Calibri"/>
          <w:sz w:val="22"/>
          <w:szCs w:val="22"/>
        </w:rPr>
        <w:t xml:space="preserve">. The strategy used was to wound the whale using a harpoon so that it could then be brought to shore. </w:t>
      </w:r>
    </w:p>
    <w:p w14:paraId="1F108944" w14:textId="77777777" w:rsidR="00F61449" w:rsidRDefault="00F61449" w:rsidP="00F61449">
      <w:pPr>
        <w:pStyle w:val="Normal1"/>
        <w:spacing w:before="120"/>
        <w:rPr>
          <w:rFonts w:asciiTheme="minorHAnsi" w:hAnsiTheme="minorHAnsi" w:cs="Calibri"/>
          <w:sz w:val="20"/>
        </w:rPr>
      </w:pPr>
    </w:p>
    <w:p w14:paraId="586EC44D" w14:textId="77777777" w:rsidR="00F61449" w:rsidRDefault="00F61449" w:rsidP="00F61449">
      <w:pPr>
        <w:pStyle w:val="Normal1"/>
        <w:spacing w:before="120"/>
        <w:rPr>
          <w:rFonts w:asciiTheme="minorHAnsi" w:hAnsiTheme="minorHAnsi" w:cs="Calibri"/>
          <w:sz w:val="20"/>
        </w:rPr>
      </w:pPr>
    </w:p>
    <w:p w14:paraId="2C6DAC91" w14:textId="77777777" w:rsidR="00F61449" w:rsidRDefault="00F61449" w:rsidP="00F61449">
      <w:pPr>
        <w:spacing w:before="0" w:after="0" w:line="240" w:lineRule="auto"/>
        <w:rPr>
          <w:rFonts w:asciiTheme="minorHAnsi" w:hAnsiTheme="minorHAnsi" w:cs="Calibri"/>
          <w:sz w:val="20"/>
        </w:rPr>
      </w:pPr>
      <w:r>
        <w:rPr>
          <w:rFonts w:asciiTheme="minorHAnsi" w:hAnsiTheme="minorHAnsi" w:cs="Calibri"/>
          <w:sz w:val="20"/>
        </w:rPr>
        <w:br w:type="page"/>
      </w:r>
    </w:p>
    <w:p w14:paraId="0682146A" w14:textId="77777777" w:rsidR="00F61449" w:rsidRDefault="00F61449" w:rsidP="00F61449">
      <w:pPr>
        <w:pStyle w:val="Normal1"/>
        <w:spacing w:before="120"/>
        <w:rPr>
          <w:rFonts w:asciiTheme="minorHAnsi" w:hAnsiTheme="minorHAnsi" w:cs="Calibri"/>
          <w:sz w:val="20"/>
        </w:rPr>
      </w:pPr>
    </w:p>
    <w:p w14:paraId="4755E2E6" w14:textId="77777777" w:rsidR="00F61449" w:rsidRPr="00F61449" w:rsidRDefault="00F61449" w:rsidP="00F61449">
      <w:pPr>
        <w:jc w:val="center"/>
        <w:rPr>
          <w:b/>
        </w:rPr>
      </w:pPr>
      <w:proofErr w:type="spellStart"/>
      <w:r w:rsidRPr="00F61449">
        <w:rPr>
          <w:b/>
        </w:rPr>
        <w:t>Shinnecock</w:t>
      </w:r>
      <w:proofErr w:type="spellEnd"/>
      <w:r w:rsidRPr="00F61449">
        <w:rPr>
          <w:b/>
        </w:rPr>
        <w:t xml:space="preserve"> </w:t>
      </w:r>
      <w:proofErr w:type="spellStart"/>
      <w:r w:rsidRPr="00F61449">
        <w:rPr>
          <w:b/>
        </w:rPr>
        <w:t>Potedaup</w:t>
      </w:r>
      <w:proofErr w:type="spellEnd"/>
      <w:r w:rsidRPr="00F61449">
        <w:rPr>
          <w:b/>
        </w:rPr>
        <w:t xml:space="preserve"> (Whale) Ceremony—17</w:t>
      </w:r>
      <w:r w:rsidRPr="00F61449">
        <w:rPr>
          <w:b/>
          <w:vertAlign w:val="superscript"/>
        </w:rPr>
        <w:t>th</w:t>
      </w:r>
      <w:r w:rsidRPr="00F61449">
        <w:rPr>
          <w:b/>
        </w:rPr>
        <w:t xml:space="preserve"> Century</w:t>
      </w:r>
    </w:p>
    <w:p w14:paraId="44EE7AD4" w14:textId="77777777" w:rsidR="00F61449" w:rsidRDefault="00F61449" w:rsidP="00F61449">
      <w:pPr>
        <w:pStyle w:val="Normal1"/>
        <w:spacing w:before="120"/>
        <w:rPr>
          <w:rFonts w:asciiTheme="minorHAnsi" w:hAnsiTheme="minorHAnsi" w:cs="Calibri"/>
          <w:sz w:val="20"/>
        </w:rPr>
      </w:pPr>
    </w:p>
    <w:p w14:paraId="0BEAF8BA" w14:textId="77777777" w:rsidR="00F61449" w:rsidRDefault="00F61449" w:rsidP="00F61449">
      <w:pPr>
        <w:pStyle w:val="Normal1"/>
        <w:spacing w:before="120"/>
        <w:jc w:val="center"/>
        <w:rPr>
          <w:rFonts w:asciiTheme="minorHAnsi" w:hAnsiTheme="minorHAnsi" w:cs="Calibri"/>
          <w:sz w:val="20"/>
        </w:rPr>
      </w:pPr>
      <w:r w:rsidRPr="00A10A02">
        <w:rPr>
          <w:rFonts w:asciiTheme="majorHAnsi" w:hAnsiTheme="majorHAnsi" w:cs="CourierPS"/>
          <w:b/>
          <w:noProof/>
          <w:sz w:val="22"/>
          <w:szCs w:val="22"/>
        </w:rPr>
        <w:drawing>
          <wp:inline distT="0" distB="0" distL="0" distR="0" wp14:anchorId="1BDF7A26" wp14:editId="675DC9C9">
            <wp:extent cx="4846320" cy="4898729"/>
            <wp:effectExtent l="0" t="0" r="0" b="0"/>
            <wp:docPr id="766" name="Picture 766" descr="Shinnecocks are at the shore and are celebrating the whale brought ashore." title="Ceremony of thanksgiving for the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3">
                      <a:extLst>
                        <a:ext uri="{28A0092B-C50C-407E-A947-70E740481C1C}">
                          <a14:useLocalDpi xmlns:a14="http://schemas.microsoft.com/office/drawing/2010/main"/>
                        </a:ext>
                      </a:extLst>
                    </a:blip>
                    <a:srcRect/>
                    <a:stretch>
                      <a:fillRect/>
                    </a:stretch>
                  </pic:blipFill>
                  <pic:spPr bwMode="auto">
                    <a:xfrm>
                      <a:off x="0" y="0"/>
                      <a:ext cx="4853360" cy="4905845"/>
                    </a:xfrm>
                    <a:prstGeom prst="rect">
                      <a:avLst/>
                    </a:prstGeom>
                    <a:noFill/>
                  </pic:spPr>
                </pic:pic>
              </a:graphicData>
            </a:graphic>
          </wp:inline>
        </w:drawing>
      </w:r>
    </w:p>
    <w:p w14:paraId="5054A5A7" w14:textId="77777777" w:rsidR="00F61449" w:rsidRDefault="00F61449" w:rsidP="00F61449">
      <w:pPr>
        <w:pStyle w:val="Normal1"/>
        <w:spacing w:before="120"/>
        <w:rPr>
          <w:rFonts w:asciiTheme="minorHAnsi" w:hAnsiTheme="minorHAnsi" w:cs="Calibri"/>
          <w:sz w:val="22"/>
          <w:szCs w:val="22"/>
        </w:rPr>
      </w:pPr>
    </w:p>
    <w:p w14:paraId="5A63C657" w14:textId="77777777" w:rsidR="00F61449" w:rsidRDefault="00F61449" w:rsidP="00F61449">
      <w:pPr>
        <w:pStyle w:val="Normal1"/>
        <w:spacing w:before="120"/>
        <w:rPr>
          <w:rFonts w:asciiTheme="minorHAnsi" w:hAnsiTheme="minorHAnsi" w:cs="Calibri"/>
          <w:sz w:val="22"/>
          <w:szCs w:val="22"/>
        </w:rPr>
      </w:pPr>
      <w:r w:rsidRPr="0087598D">
        <w:rPr>
          <w:rFonts w:asciiTheme="minorHAnsi" w:hAnsiTheme="minorHAnsi" w:cs="Calibri"/>
          <w:sz w:val="22"/>
          <w:szCs w:val="22"/>
        </w:rPr>
        <w:t xml:space="preserve">The </w:t>
      </w:r>
      <w:proofErr w:type="spellStart"/>
      <w:r w:rsidRPr="0087598D">
        <w:rPr>
          <w:rFonts w:asciiTheme="minorHAnsi" w:hAnsiTheme="minorHAnsi" w:cs="Calibri"/>
          <w:sz w:val="22"/>
          <w:szCs w:val="22"/>
        </w:rPr>
        <w:t>Shinnecocks</w:t>
      </w:r>
      <w:proofErr w:type="spellEnd"/>
      <w:r w:rsidRPr="0087598D">
        <w:rPr>
          <w:rFonts w:asciiTheme="minorHAnsi" w:hAnsiTheme="minorHAnsi" w:cs="Calibri"/>
          <w:sz w:val="22"/>
          <w:szCs w:val="22"/>
        </w:rPr>
        <w:t xml:space="preserve"> acknowledged the gift of the whale (</w:t>
      </w:r>
      <w:proofErr w:type="spellStart"/>
      <w:r w:rsidRPr="0087598D">
        <w:rPr>
          <w:rFonts w:asciiTheme="minorHAnsi" w:hAnsiTheme="minorHAnsi" w:cs="Calibri"/>
          <w:sz w:val="22"/>
          <w:szCs w:val="22"/>
        </w:rPr>
        <w:t>potedaup</w:t>
      </w:r>
      <w:proofErr w:type="spellEnd"/>
      <w:r w:rsidRPr="0087598D">
        <w:rPr>
          <w:rFonts w:asciiTheme="minorHAnsi" w:hAnsiTheme="minorHAnsi" w:cs="Calibri"/>
          <w:sz w:val="22"/>
          <w:szCs w:val="22"/>
        </w:rPr>
        <w:t xml:space="preserve">) with a special ceremony. This ceremony involved a special dance around the sacred fire. </w:t>
      </w:r>
    </w:p>
    <w:p w14:paraId="40BCED2B" w14:textId="77777777" w:rsidR="00F61449" w:rsidRDefault="00F61449" w:rsidP="00F61449">
      <w:pPr>
        <w:pStyle w:val="Normal1"/>
        <w:spacing w:before="120"/>
        <w:rPr>
          <w:rFonts w:asciiTheme="minorHAnsi" w:hAnsiTheme="minorHAnsi" w:cs="Calibri"/>
          <w:sz w:val="22"/>
          <w:szCs w:val="22"/>
        </w:rPr>
      </w:pPr>
    </w:p>
    <w:p w14:paraId="2AE3643D" w14:textId="77777777" w:rsidR="00F61449" w:rsidRPr="00F61449" w:rsidRDefault="00F61449" w:rsidP="00F61449">
      <w:pPr>
        <w:rPr>
          <w:b/>
        </w:rPr>
      </w:pPr>
      <w:r w:rsidRPr="00F61449">
        <w:rPr>
          <w:b/>
        </w:rPr>
        <w:t>CONCLUSION</w:t>
      </w:r>
    </w:p>
    <w:p w14:paraId="708934ED" w14:textId="77777777" w:rsidR="00F61449" w:rsidRDefault="00F61449" w:rsidP="00F61449">
      <w:pPr>
        <w:pStyle w:val="Normal1"/>
        <w:spacing w:before="120"/>
        <w:rPr>
          <w:rFonts w:asciiTheme="minorHAnsi" w:hAnsiTheme="minorHAnsi" w:cs="Calibri"/>
          <w:sz w:val="20"/>
        </w:rPr>
      </w:pPr>
      <w:r w:rsidRPr="00F24126">
        <w:rPr>
          <w:rFonts w:asciiTheme="minorHAnsi" w:hAnsiTheme="minorHAnsi"/>
          <w:szCs w:val="22"/>
        </w:rPr>
        <w:t xml:space="preserve">The </w:t>
      </w:r>
      <w:proofErr w:type="spellStart"/>
      <w:r w:rsidRPr="00F24126">
        <w:rPr>
          <w:rFonts w:asciiTheme="minorHAnsi" w:hAnsiTheme="minorHAnsi"/>
          <w:szCs w:val="22"/>
        </w:rPr>
        <w:t>Shinnecocks</w:t>
      </w:r>
      <w:proofErr w:type="spellEnd"/>
      <w:r w:rsidRPr="00F24126">
        <w:rPr>
          <w:rFonts w:asciiTheme="minorHAnsi" w:hAnsiTheme="minorHAnsi"/>
          <w:szCs w:val="22"/>
        </w:rPr>
        <w:t xml:space="preserve"> made use of resources they found in their environment. They were able to initially survive with whatever food from the sea, marshes or woods they could find. Later, they became involved in farming. Over time, as more and more </w:t>
      </w:r>
      <w:r>
        <w:rPr>
          <w:rFonts w:asciiTheme="minorHAnsi" w:hAnsiTheme="minorHAnsi"/>
          <w:szCs w:val="22"/>
        </w:rPr>
        <w:t xml:space="preserve">people moved to Long Island, the </w:t>
      </w:r>
      <w:proofErr w:type="spellStart"/>
      <w:r>
        <w:rPr>
          <w:rFonts w:asciiTheme="minorHAnsi" w:hAnsiTheme="minorHAnsi"/>
          <w:szCs w:val="22"/>
        </w:rPr>
        <w:t>Shinnecock</w:t>
      </w:r>
      <w:proofErr w:type="spellEnd"/>
      <w:r>
        <w:rPr>
          <w:rFonts w:asciiTheme="minorHAnsi" w:hAnsiTheme="minorHAnsi"/>
          <w:szCs w:val="22"/>
        </w:rPr>
        <w:t xml:space="preserve"> were forced to sell or surrender their lands. Today, the</w:t>
      </w:r>
      <w:r w:rsidRPr="00F24126">
        <w:rPr>
          <w:rFonts w:asciiTheme="minorHAnsi" w:hAnsiTheme="minorHAnsi"/>
          <w:szCs w:val="22"/>
        </w:rPr>
        <w:t xml:space="preserve"> </w:t>
      </w:r>
      <w:proofErr w:type="spellStart"/>
      <w:r w:rsidRPr="00F24126">
        <w:rPr>
          <w:rFonts w:asciiTheme="minorHAnsi" w:hAnsiTheme="minorHAnsi"/>
          <w:szCs w:val="22"/>
        </w:rPr>
        <w:t>Shinnecock</w:t>
      </w:r>
      <w:proofErr w:type="spellEnd"/>
      <w:r w:rsidRPr="00F24126">
        <w:rPr>
          <w:rFonts w:asciiTheme="minorHAnsi" w:hAnsiTheme="minorHAnsi"/>
          <w:szCs w:val="22"/>
        </w:rPr>
        <w:t xml:space="preserve"> </w:t>
      </w:r>
      <w:proofErr w:type="gramStart"/>
      <w:r w:rsidRPr="00F24126">
        <w:rPr>
          <w:rFonts w:asciiTheme="minorHAnsi" w:hAnsiTheme="minorHAnsi"/>
          <w:szCs w:val="22"/>
        </w:rPr>
        <w:t>reservation which is slightly larger than one square mile</w:t>
      </w:r>
      <w:proofErr w:type="gramEnd"/>
      <w:r w:rsidRPr="00F24126">
        <w:rPr>
          <w:rFonts w:asciiTheme="minorHAnsi" w:hAnsiTheme="minorHAnsi"/>
          <w:szCs w:val="22"/>
        </w:rPr>
        <w:t xml:space="preserve"> serves as home for over 600 people.</w:t>
      </w:r>
    </w:p>
    <w:p w14:paraId="5AC04DD9" w14:textId="77777777" w:rsidR="00F61449" w:rsidRDefault="00F61449" w:rsidP="00F61449">
      <w:pPr>
        <w:spacing w:before="0" w:after="0" w:line="240" w:lineRule="auto"/>
        <w:rPr>
          <w:rFonts w:asciiTheme="minorHAnsi" w:hAnsiTheme="minorHAnsi" w:cs="CourierPS"/>
          <w:b/>
          <w:szCs w:val="22"/>
        </w:rPr>
      </w:pPr>
      <w:r>
        <w:rPr>
          <w:rFonts w:asciiTheme="minorHAnsi" w:hAnsiTheme="minorHAnsi" w:cs="CourierPS"/>
          <w:b/>
          <w:szCs w:val="22"/>
        </w:rPr>
        <w:br w:type="page"/>
      </w:r>
    </w:p>
    <w:p w14:paraId="1E777173" w14:textId="77777777" w:rsidR="00F61449" w:rsidRPr="00F61449" w:rsidRDefault="00F61449" w:rsidP="00F61449">
      <w:pPr>
        <w:rPr>
          <w:b/>
        </w:rPr>
      </w:pPr>
      <w:r w:rsidRPr="00F61449">
        <w:rPr>
          <w:b/>
        </w:rPr>
        <w:lastRenderedPageBreak/>
        <w:t>Sources</w:t>
      </w:r>
    </w:p>
    <w:p w14:paraId="674806AB" w14:textId="77777777" w:rsidR="00F61449" w:rsidRDefault="00F61449" w:rsidP="00F61449">
      <w:pPr>
        <w:autoSpaceDE w:val="0"/>
        <w:autoSpaceDN w:val="0"/>
        <w:adjustRightInd w:val="0"/>
        <w:rPr>
          <w:rFonts w:asciiTheme="minorHAnsi" w:hAnsiTheme="minorHAnsi" w:cs="CourierPS"/>
          <w:szCs w:val="22"/>
        </w:rPr>
      </w:pPr>
      <w:r>
        <w:rPr>
          <w:rFonts w:asciiTheme="minorHAnsi" w:hAnsiTheme="minorHAnsi" w:cs="CourierPS"/>
          <w:szCs w:val="22"/>
        </w:rPr>
        <w:t xml:space="preserve">Bradley, James W. (2011) “Re-Visiting Wampum and other Seventeenth-Century Shell Games.” </w:t>
      </w:r>
      <w:r>
        <w:rPr>
          <w:rFonts w:asciiTheme="minorHAnsi" w:hAnsiTheme="minorHAnsi" w:cs="CourierPS"/>
          <w:i/>
          <w:szCs w:val="22"/>
        </w:rPr>
        <w:t xml:space="preserve">Archaeology of </w:t>
      </w:r>
      <w:r w:rsidRPr="00C81B7F">
        <w:rPr>
          <w:rFonts w:asciiTheme="minorHAnsi" w:hAnsiTheme="minorHAnsi" w:cs="CourierPS"/>
          <w:i/>
          <w:szCs w:val="22"/>
        </w:rPr>
        <w:t>Eastern North America</w:t>
      </w:r>
      <w:r>
        <w:rPr>
          <w:rFonts w:asciiTheme="minorHAnsi" w:hAnsiTheme="minorHAnsi" w:cs="CourierPS"/>
          <w:szCs w:val="22"/>
        </w:rPr>
        <w:t xml:space="preserve">, Vol. 39 (pp.25-51). Accessed electronically 2/1/17 </w:t>
      </w:r>
      <w:hyperlink r:id="rId254" w:history="1">
        <w:r w:rsidRPr="00AE1CC3">
          <w:rPr>
            <w:rStyle w:val="Hyperlink"/>
            <w:rFonts w:ascii="Arial" w:eastAsia="Arial" w:hAnsi="Arial"/>
            <w:sz w:val="20"/>
            <w:shd w:val="clear" w:color="auto" w:fill="FFFFFF"/>
          </w:rPr>
          <w:t>http://www.jstor.org/stable/23265113</w:t>
        </w:r>
      </w:hyperlink>
      <w:r>
        <w:rPr>
          <w:rFonts w:ascii="Arial" w:hAnsi="Arial" w:cs="Arial"/>
          <w:color w:val="222222"/>
          <w:sz w:val="20"/>
          <w:shd w:val="clear" w:color="auto" w:fill="FFFFFF"/>
        </w:rPr>
        <w:t xml:space="preserve"> </w:t>
      </w:r>
    </w:p>
    <w:p w14:paraId="5134A94F" w14:textId="77777777" w:rsidR="00F61449" w:rsidRDefault="00F61449" w:rsidP="00F61449">
      <w:pPr>
        <w:autoSpaceDE w:val="0"/>
        <w:autoSpaceDN w:val="0"/>
        <w:adjustRightInd w:val="0"/>
        <w:rPr>
          <w:rFonts w:asciiTheme="minorHAnsi" w:hAnsiTheme="minorHAnsi" w:cs="CourierPS"/>
          <w:szCs w:val="22"/>
        </w:rPr>
      </w:pPr>
      <w:r>
        <w:rPr>
          <w:rFonts w:asciiTheme="minorHAnsi" w:hAnsiTheme="minorHAnsi" w:cs="CourierPS"/>
          <w:szCs w:val="22"/>
        </w:rPr>
        <w:t xml:space="preserve">Denton, Daniel. (1670). A Brief Description of </w:t>
      </w:r>
      <w:proofErr w:type="gramStart"/>
      <w:r>
        <w:rPr>
          <w:rFonts w:asciiTheme="minorHAnsi" w:hAnsiTheme="minorHAnsi" w:cs="CourierPS"/>
          <w:szCs w:val="22"/>
        </w:rPr>
        <w:t>New-York</w:t>
      </w:r>
      <w:proofErr w:type="gramEnd"/>
      <w:r>
        <w:rPr>
          <w:rFonts w:asciiTheme="minorHAnsi" w:hAnsiTheme="minorHAnsi" w:cs="CourierPS"/>
          <w:szCs w:val="22"/>
        </w:rPr>
        <w:t xml:space="preserve">: Formerly Called New-Netherlands. London. (Paul Royster, editor &amp; depositor, University of Nebraska-Lincoln) accessed electronically 1/24/2017 at </w:t>
      </w:r>
      <w:hyperlink r:id="rId255" w:history="1">
        <w:r w:rsidRPr="00AC7A54">
          <w:rPr>
            <w:rStyle w:val="Hyperlink"/>
            <w:rFonts w:asciiTheme="minorHAnsi" w:eastAsia="Arial" w:hAnsiTheme="minorHAnsi" w:cs="CourierPS"/>
            <w:szCs w:val="22"/>
          </w:rPr>
          <w:t>http://digitalcommons.unl.edu/cgi/viewcontent.cgi?article=1025&amp;context=libraryscience</w:t>
        </w:r>
      </w:hyperlink>
      <w:r>
        <w:rPr>
          <w:rFonts w:asciiTheme="minorHAnsi" w:hAnsiTheme="minorHAnsi" w:cs="CourierPS"/>
          <w:szCs w:val="22"/>
        </w:rPr>
        <w:t>)</w:t>
      </w:r>
    </w:p>
    <w:p w14:paraId="6C5017B5" w14:textId="77777777" w:rsidR="00F61449" w:rsidRDefault="00F61449" w:rsidP="00F61449">
      <w:pPr>
        <w:autoSpaceDE w:val="0"/>
        <w:autoSpaceDN w:val="0"/>
        <w:adjustRightInd w:val="0"/>
        <w:rPr>
          <w:rFonts w:asciiTheme="minorHAnsi" w:hAnsiTheme="minorHAnsi" w:cs="CourierPS"/>
          <w:szCs w:val="22"/>
        </w:rPr>
      </w:pPr>
      <w:r>
        <w:rPr>
          <w:rFonts w:asciiTheme="minorHAnsi" w:hAnsiTheme="minorHAnsi" w:cs="CourierPS"/>
          <w:szCs w:val="22"/>
        </w:rPr>
        <w:t>Jensen, Beverly. (2015)</w:t>
      </w:r>
      <w:proofErr w:type="gramStart"/>
      <w:r>
        <w:rPr>
          <w:rFonts w:asciiTheme="minorHAnsi" w:hAnsiTheme="minorHAnsi" w:cs="CourierPS"/>
          <w:szCs w:val="22"/>
        </w:rPr>
        <w:t xml:space="preserve">. </w:t>
      </w:r>
      <w:proofErr w:type="spellStart"/>
      <w:r w:rsidRPr="004325C0">
        <w:rPr>
          <w:rFonts w:asciiTheme="minorHAnsi" w:hAnsiTheme="minorHAnsi" w:cs="CourierPS"/>
          <w:i/>
          <w:szCs w:val="22"/>
        </w:rPr>
        <w:t>Shinnecock</w:t>
      </w:r>
      <w:proofErr w:type="spellEnd"/>
      <w:r w:rsidRPr="004325C0">
        <w:rPr>
          <w:rFonts w:asciiTheme="minorHAnsi" w:hAnsiTheme="minorHAnsi" w:cs="CourierPS"/>
          <w:i/>
          <w:szCs w:val="22"/>
        </w:rPr>
        <w:t xml:space="preserve"> Indian Nation</w:t>
      </w:r>
      <w:r>
        <w:rPr>
          <w:rFonts w:asciiTheme="minorHAnsi" w:hAnsiTheme="minorHAnsi" w:cs="CourierPS"/>
          <w:szCs w:val="22"/>
        </w:rPr>
        <w:t>.</w:t>
      </w:r>
      <w:proofErr w:type="gramEnd"/>
      <w:r>
        <w:rPr>
          <w:rFonts w:asciiTheme="minorHAnsi" w:hAnsiTheme="minorHAnsi" w:cs="CourierPS"/>
          <w:szCs w:val="22"/>
        </w:rPr>
        <w:t xml:space="preserve"> Charleston, South Carolina: Arcadia Publishing.</w:t>
      </w:r>
    </w:p>
    <w:p w14:paraId="57AA7D0E" w14:textId="77777777" w:rsidR="00F61449" w:rsidRDefault="00F61449" w:rsidP="00F61449">
      <w:pPr>
        <w:autoSpaceDE w:val="0"/>
        <w:autoSpaceDN w:val="0"/>
        <w:adjustRightInd w:val="0"/>
        <w:rPr>
          <w:rFonts w:asciiTheme="minorHAnsi" w:hAnsiTheme="minorHAnsi"/>
          <w:szCs w:val="22"/>
        </w:rPr>
      </w:pPr>
      <w:r>
        <w:rPr>
          <w:rFonts w:asciiTheme="minorHAnsi" w:hAnsiTheme="minorHAnsi"/>
          <w:szCs w:val="22"/>
        </w:rPr>
        <w:t xml:space="preserve">Ritchie, William A. (1980). </w:t>
      </w:r>
      <w:proofErr w:type="gramStart"/>
      <w:r w:rsidRPr="00530379">
        <w:rPr>
          <w:rFonts w:asciiTheme="minorHAnsi" w:hAnsiTheme="minorHAnsi"/>
          <w:i/>
          <w:szCs w:val="22"/>
        </w:rPr>
        <w:t>The Archaeology of New York State</w:t>
      </w:r>
      <w:r>
        <w:rPr>
          <w:rFonts w:asciiTheme="minorHAnsi" w:hAnsiTheme="minorHAnsi"/>
          <w:szCs w:val="22"/>
        </w:rPr>
        <w:t xml:space="preserve"> (Revised Edition).</w:t>
      </w:r>
      <w:proofErr w:type="gramEnd"/>
      <w:r>
        <w:rPr>
          <w:rFonts w:asciiTheme="minorHAnsi" w:hAnsiTheme="minorHAnsi"/>
          <w:szCs w:val="22"/>
        </w:rPr>
        <w:t xml:space="preserve"> </w:t>
      </w:r>
      <w:proofErr w:type="spellStart"/>
      <w:r>
        <w:rPr>
          <w:rFonts w:asciiTheme="minorHAnsi" w:hAnsiTheme="minorHAnsi"/>
          <w:szCs w:val="22"/>
        </w:rPr>
        <w:t>Fleischmanns</w:t>
      </w:r>
      <w:proofErr w:type="spellEnd"/>
      <w:r>
        <w:rPr>
          <w:rFonts w:asciiTheme="minorHAnsi" w:hAnsiTheme="minorHAnsi"/>
          <w:szCs w:val="22"/>
        </w:rPr>
        <w:t xml:space="preserve">, New York: Purple Mountain Press. </w:t>
      </w:r>
    </w:p>
    <w:p w14:paraId="428C5721" w14:textId="77777777" w:rsidR="00F61449" w:rsidRDefault="00F61449" w:rsidP="00F61449">
      <w:pPr>
        <w:autoSpaceDE w:val="0"/>
        <w:autoSpaceDN w:val="0"/>
        <w:adjustRightInd w:val="0"/>
        <w:rPr>
          <w:rFonts w:asciiTheme="minorHAnsi" w:hAnsiTheme="minorHAnsi"/>
          <w:szCs w:val="22"/>
        </w:rPr>
      </w:pPr>
      <w:proofErr w:type="spellStart"/>
      <w:r>
        <w:rPr>
          <w:rFonts w:asciiTheme="minorHAnsi" w:hAnsiTheme="minorHAnsi"/>
          <w:szCs w:val="22"/>
        </w:rPr>
        <w:t>Salwen</w:t>
      </w:r>
      <w:proofErr w:type="spellEnd"/>
      <w:r>
        <w:rPr>
          <w:rFonts w:asciiTheme="minorHAnsi" w:hAnsiTheme="minorHAnsi"/>
          <w:szCs w:val="22"/>
        </w:rPr>
        <w:t xml:space="preserve">, Bert. (1978). “Indians of Southern New England and Long Island: Early Period.” In Trigger, Bruce G., ed. </w:t>
      </w:r>
      <w:r w:rsidRPr="00FF347F">
        <w:rPr>
          <w:rFonts w:asciiTheme="minorHAnsi" w:hAnsiTheme="minorHAnsi"/>
          <w:i/>
          <w:szCs w:val="22"/>
        </w:rPr>
        <w:t>Handbook of North American Indians: Northeast (Volume 15)</w:t>
      </w:r>
      <w:r>
        <w:rPr>
          <w:rFonts w:asciiTheme="minorHAnsi" w:hAnsiTheme="minorHAnsi"/>
          <w:szCs w:val="22"/>
        </w:rPr>
        <w:t>. Washington: Smithsonian Institution.</w:t>
      </w:r>
    </w:p>
    <w:p w14:paraId="1CF76D0C" w14:textId="77777777" w:rsidR="00F61449" w:rsidRPr="00297935" w:rsidRDefault="00F61449" w:rsidP="00F61449">
      <w:pPr>
        <w:autoSpaceDE w:val="0"/>
        <w:autoSpaceDN w:val="0"/>
        <w:adjustRightInd w:val="0"/>
        <w:rPr>
          <w:rFonts w:asciiTheme="minorHAnsi" w:hAnsiTheme="minorHAnsi" w:cs="CourierPS"/>
          <w:szCs w:val="22"/>
        </w:rPr>
      </w:pPr>
      <w:proofErr w:type="spellStart"/>
      <w:r>
        <w:rPr>
          <w:rFonts w:asciiTheme="minorHAnsi" w:hAnsiTheme="minorHAnsi"/>
          <w:szCs w:val="22"/>
        </w:rPr>
        <w:t>Starna</w:t>
      </w:r>
      <w:proofErr w:type="spellEnd"/>
      <w:r>
        <w:rPr>
          <w:rFonts w:asciiTheme="minorHAnsi" w:hAnsiTheme="minorHAnsi"/>
          <w:szCs w:val="22"/>
        </w:rPr>
        <w:t xml:space="preserve">, William. (1990). “The </w:t>
      </w:r>
      <w:proofErr w:type="spellStart"/>
      <w:r>
        <w:rPr>
          <w:rFonts w:asciiTheme="minorHAnsi" w:hAnsiTheme="minorHAnsi"/>
          <w:szCs w:val="22"/>
        </w:rPr>
        <w:t>Pequots</w:t>
      </w:r>
      <w:proofErr w:type="spellEnd"/>
      <w:r>
        <w:rPr>
          <w:rFonts w:asciiTheme="minorHAnsi" w:hAnsiTheme="minorHAnsi"/>
          <w:szCs w:val="22"/>
        </w:rPr>
        <w:t xml:space="preserve"> in the Early Seventeenth Century.” In </w:t>
      </w:r>
      <w:r>
        <w:rPr>
          <w:rFonts w:asciiTheme="minorHAnsi" w:hAnsiTheme="minorHAnsi" w:cs="CourierPS"/>
          <w:szCs w:val="22"/>
        </w:rPr>
        <w:t xml:space="preserve">Hauptman, Laurence M. and </w:t>
      </w:r>
      <w:proofErr w:type="spellStart"/>
      <w:r>
        <w:rPr>
          <w:rFonts w:asciiTheme="minorHAnsi" w:hAnsiTheme="minorHAnsi" w:cs="CourierPS"/>
          <w:szCs w:val="22"/>
        </w:rPr>
        <w:t>Wherry</w:t>
      </w:r>
      <w:proofErr w:type="spellEnd"/>
      <w:r>
        <w:rPr>
          <w:rFonts w:asciiTheme="minorHAnsi" w:hAnsiTheme="minorHAnsi" w:cs="CourierPS"/>
          <w:szCs w:val="22"/>
        </w:rPr>
        <w:t xml:space="preserve">, James D., </w:t>
      </w:r>
      <w:proofErr w:type="gramStart"/>
      <w:r>
        <w:rPr>
          <w:rFonts w:asciiTheme="minorHAnsi" w:hAnsiTheme="minorHAnsi" w:cs="CourierPS"/>
          <w:szCs w:val="22"/>
        </w:rPr>
        <w:t>eds</w:t>
      </w:r>
      <w:proofErr w:type="gramEnd"/>
      <w:r>
        <w:rPr>
          <w:rFonts w:asciiTheme="minorHAnsi" w:hAnsiTheme="minorHAnsi" w:cs="CourierPS"/>
          <w:szCs w:val="22"/>
        </w:rPr>
        <w:t xml:space="preserve">. </w:t>
      </w:r>
      <w:r w:rsidRPr="00297935">
        <w:rPr>
          <w:rFonts w:asciiTheme="minorHAnsi" w:hAnsiTheme="minorHAnsi" w:cs="CourierPS"/>
          <w:i/>
          <w:szCs w:val="22"/>
        </w:rPr>
        <w:t xml:space="preserve">The </w:t>
      </w:r>
      <w:proofErr w:type="spellStart"/>
      <w:r w:rsidRPr="00297935">
        <w:rPr>
          <w:rFonts w:asciiTheme="minorHAnsi" w:hAnsiTheme="minorHAnsi" w:cs="CourierPS"/>
          <w:i/>
          <w:szCs w:val="22"/>
        </w:rPr>
        <w:t>Pequots</w:t>
      </w:r>
      <w:proofErr w:type="spellEnd"/>
      <w:r w:rsidRPr="00297935">
        <w:rPr>
          <w:rFonts w:asciiTheme="minorHAnsi" w:hAnsiTheme="minorHAnsi" w:cs="CourierPS"/>
          <w:i/>
          <w:szCs w:val="22"/>
        </w:rPr>
        <w:t xml:space="preserve"> in Southern New England: The Fall and Rise of an American Indian Nation</w:t>
      </w:r>
      <w:r>
        <w:rPr>
          <w:rFonts w:asciiTheme="minorHAnsi" w:hAnsiTheme="minorHAnsi" w:cs="CourierPS"/>
          <w:szCs w:val="22"/>
        </w:rPr>
        <w:t>. Norman: University of Oklahoma Press.</w:t>
      </w:r>
    </w:p>
    <w:p w14:paraId="5B1F39F4" w14:textId="77777777" w:rsidR="00F61449" w:rsidRPr="0087598D" w:rsidRDefault="00F61449" w:rsidP="00F61449">
      <w:pPr>
        <w:rPr>
          <w:rFonts w:asciiTheme="minorHAnsi" w:hAnsiTheme="minorHAnsi"/>
          <w:szCs w:val="22"/>
        </w:rPr>
      </w:pPr>
      <w:r w:rsidRPr="0087598D">
        <w:rPr>
          <w:rFonts w:asciiTheme="minorHAnsi" w:hAnsiTheme="minorHAnsi"/>
          <w:szCs w:val="22"/>
        </w:rPr>
        <w:t xml:space="preserve">Stone, G. (Ed.). (1983). </w:t>
      </w:r>
      <w:r w:rsidRPr="0087598D">
        <w:rPr>
          <w:rFonts w:asciiTheme="minorHAnsi" w:hAnsiTheme="minorHAnsi"/>
          <w:i/>
          <w:szCs w:val="22"/>
        </w:rPr>
        <w:t xml:space="preserve">The </w:t>
      </w:r>
      <w:proofErr w:type="spellStart"/>
      <w:r w:rsidRPr="0087598D">
        <w:rPr>
          <w:rFonts w:asciiTheme="minorHAnsi" w:hAnsiTheme="minorHAnsi"/>
          <w:i/>
          <w:szCs w:val="22"/>
        </w:rPr>
        <w:t>Shinnecock</w:t>
      </w:r>
      <w:proofErr w:type="spellEnd"/>
      <w:r w:rsidRPr="0087598D">
        <w:rPr>
          <w:rFonts w:asciiTheme="minorHAnsi" w:hAnsiTheme="minorHAnsi"/>
          <w:i/>
          <w:szCs w:val="22"/>
        </w:rPr>
        <w:t xml:space="preserve"> Indians: A culture history</w:t>
      </w:r>
      <w:r w:rsidRPr="0087598D">
        <w:rPr>
          <w:rFonts w:asciiTheme="minorHAnsi" w:hAnsiTheme="minorHAnsi"/>
          <w:szCs w:val="22"/>
        </w:rPr>
        <w:t>. Stony Brook, NY: Suffolk County Archaeological Association.</w:t>
      </w:r>
    </w:p>
    <w:p w14:paraId="57FF2240" w14:textId="77777777" w:rsidR="00F61449" w:rsidRDefault="00F61449" w:rsidP="00F61449">
      <w:pPr>
        <w:rPr>
          <w:rFonts w:asciiTheme="minorHAnsi" w:hAnsiTheme="minorHAnsi"/>
          <w:szCs w:val="22"/>
        </w:rPr>
      </w:pPr>
      <w:r w:rsidRPr="0087598D">
        <w:rPr>
          <w:rFonts w:asciiTheme="minorHAnsi" w:hAnsiTheme="minorHAnsi"/>
          <w:szCs w:val="22"/>
        </w:rPr>
        <w:t xml:space="preserve">Strong, J. (1983). </w:t>
      </w:r>
      <w:r>
        <w:rPr>
          <w:rFonts w:asciiTheme="minorHAnsi" w:hAnsiTheme="minorHAnsi"/>
          <w:szCs w:val="22"/>
        </w:rPr>
        <w:t xml:space="preserve">“The Evolution of </w:t>
      </w:r>
      <w:proofErr w:type="spellStart"/>
      <w:r>
        <w:rPr>
          <w:rFonts w:asciiTheme="minorHAnsi" w:hAnsiTheme="minorHAnsi"/>
          <w:szCs w:val="22"/>
        </w:rPr>
        <w:t>Shinnecock</w:t>
      </w:r>
      <w:proofErr w:type="spellEnd"/>
      <w:r>
        <w:rPr>
          <w:rFonts w:asciiTheme="minorHAnsi" w:hAnsiTheme="minorHAnsi"/>
          <w:szCs w:val="22"/>
        </w:rPr>
        <w:t xml:space="preserve"> C</w:t>
      </w:r>
      <w:r w:rsidRPr="0087598D">
        <w:rPr>
          <w:rFonts w:asciiTheme="minorHAnsi" w:hAnsiTheme="minorHAnsi"/>
          <w:szCs w:val="22"/>
        </w:rPr>
        <w:t>ulture.</w:t>
      </w:r>
      <w:r>
        <w:rPr>
          <w:rFonts w:asciiTheme="minorHAnsi" w:hAnsiTheme="minorHAnsi"/>
          <w:szCs w:val="22"/>
        </w:rPr>
        <w:t>”</w:t>
      </w:r>
      <w:r w:rsidRPr="0087598D">
        <w:rPr>
          <w:rFonts w:asciiTheme="minorHAnsi" w:hAnsiTheme="minorHAnsi"/>
          <w:szCs w:val="22"/>
        </w:rPr>
        <w:t xml:space="preserve"> In G. Stone (Ed.), </w:t>
      </w:r>
      <w:r w:rsidRPr="0087598D">
        <w:rPr>
          <w:rFonts w:asciiTheme="minorHAnsi" w:hAnsiTheme="minorHAnsi"/>
          <w:i/>
          <w:szCs w:val="22"/>
        </w:rPr>
        <w:t xml:space="preserve">The </w:t>
      </w:r>
      <w:proofErr w:type="spellStart"/>
      <w:r w:rsidRPr="0087598D">
        <w:rPr>
          <w:rFonts w:asciiTheme="minorHAnsi" w:hAnsiTheme="minorHAnsi"/>
          <w:i/>
          <w:szCs w:val="22"/>
        </w:rPr>
        <w:t>Shinnecock</w:t>
      </w:r>
      <w:proofErr w:type="spellEnd"/>
      <w:r w:rsidRPr="0087598D">
        <w:rPr>
          <w:rFonts w:asciiTheme="minorHAnsi" w:hAnsiTheme="minorHAnsi"/>
          <w:i/>
          <w:szCs w:val="22"/>
        </w:rPr>
        <w:t xml:space="preserve"> Indians: A culture history</w:t>
      </w:r>
      <w:r>
        <w:rPr>
          <w:rFonts w:asciiTheme="minorHAnsi" w:hAnsiTheme="minorHAnsi"/>
          <w:szCs w:val="22"/>
        </w:rPr>
        <w:t xml:space="preserve"> (pp. 7-51</w:t>
      </w:r>
      <w:r w:rsidRPr="0087598D">
        <w:rPr>
          <w:rFonts w:asciiTheme="minorHAnsi" w:hAnsiTheme="minorHAnsi"/>
          <w:szCs w:val="22"/>
        </w:rPr>
        <w:t>). Stony Brook, NY: Suffolk County Archaeological Association.</w:t>
      </w:r>
    </w:p>
    <w:p w14:paraId="71D1DE91" w14:textId="77777777" w:rsidR="00F61449" w:rsidRDefault="00F61449" w:rsidP="00F61449">
      <w:pPr>
        <w:pStyle w:val="Normal1"/>
        <w:spacing w:before="120"/>
        <w:rPr>
          <w:rFonts w:asciiTheme="minorHAnsi" w:hAnsiTheme="minorHAnsi" w:cs="Calibri"/>
          <w:sz w:val="20"/>
        </w:rPr>
      </w:pPr>
    </w:p>
    <w:p w14:paraId="1B546168" w14:textId="77777777" w:rsidR="0087598D" w:rsidRDefault="0087598D" w:rsidP="001A78EE">
      <w:pPr>
        <w:pStyle w:val="Normal10"/>
        <w:spacing w:before="120"/>
        <w:rPr>
          <w:rFonts w:asciiTheme="minorHAnsi" w:hAnsiTheme="minorHAnsi" w:cs="Calibri"/>
          <w:sz w:val="20"/>
        </w:rPr>
      </w:pPr>
    </w:p>
    <w:p w14:paraId="0F2988A8" w14:textId="77777777" w:rsidR="0087598D" w:rsidRDefault="0087598D" w:rsidP="001A78EE">
      <w:pPr>
        <w:pStyle w:val="Normal10"/>
        <w:spacing w:before="120"/>
        <w:rPr>
          <w:rFonts w:asciiTheme="minorHAnsi" w:hAnsiTheme="minorHAnsi" w:cs="Calibri"/>
          <w:sz w:val="20"/>
        </w:rPr>
      </w:pPr>
    </w:p>
    <w:p w14:paraId="476C5F83" w14:textId="77777777" w:rsidR="0087598D" w:rsidRDefault="0087598D" w:rsidP="001A78EE">
      <w:pPr>
        <w:pStyle w:val="Normal10"/>
        <w:spacing w:before="120"/>
        <w:rPr>
          <w:rFonts w:asciiTheme="minorHAnsi" w:hAnsiTheme="minorHAnsi" w:cs="Calibri"/>
          <w:sz w:val="20"/>
        </w:rPr>
      </w:pPr>
    </w:p>
    <w:p w14:paraId="2398ED33" w14:textId="77777777" w:rsidR="00B75AA3" w:rsidRDefault="00B75AA3" w:rsidP="001A78EE">
      <w:pPr>
        <w:pStyle w:val="Normal10"/>
        <w:spacing w:before="120"/>
        <w:rPr>
          <w:rFonts w:asciiTheme="minorHAnsi" w:hAnsiTheme="minorHAnsi" w:cs="Calibri"/>
          <w:sz w:val="20"/>
        </w:rPr>
      </w:pPr>
    </w:p>
    <w:p w14:paraId="3CD07161" w14:textId="77777777" w:rsidR="00B75AA3" w:rsidRDefault="00B75AA3" w:rsidP="001A78EE">
      <w:pPr>
        <w:pStyle w:val="Normal10"/>
        <w:spacing w:before="120"/>
        <w:rPr>
          <w:rFonts w:asciiTheme="minorHAnsi" w:hAnsiTheme="minorHAnsi" w:cs="Calibri"/>
          <w:sz w:val="20"/>
        </w:rPr>
      </w:pPr>
    </w:p>
    <w:p w14:paraId="239A6464" w14:textId="77777777" w:rsidR="00B75AA3" w:rsidRPr="00B75AA3" w:rsidRDefault="00B75AA3" w:rsidP="001A78EE">
      <w:pPr>
        <w:pStyle w:val="Normal10"/>
        <w:spacing w:before="120"/>
        <w:rPr>
          <w:rFonts w:asciiTheme="minorHAnsi" w:hAnsiTheme="minorHAnsi" w:cs="Calibri"/>
          <w:sz w:val="20"/>
        </w:rPr>
        <w:sectPr w:rsidR="00B75AA3" w:rsidRPr="00B75AA3" w:rsidSect="00D245A0">
          <w:pgSz w:w="12240" w:h="15840"/>
          <w:pgMar w:top="720" w:right="720" w:bottom="720" w:left="720" w:header="720" w:footer="720" w:gutter="0"/>
          <w:cols w:space="720"/>
          <w:docGrid w:linePitch="360"/>
        </w:sectPr>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90"/>
        <w:gridCol w:w="8910"/>
      </w:tblGrid>
      <w:tr w:rsidR="001A78EE" w:rsidRPr="00817D42" w14:paraId="1ED8C9A3" w14:textId="77777777" w:rsidTr="00D245A0">
        <w:tc>
          <w:tcPr>
            <w:tcW w:w="10800" w:type="dxa"/>
            <w:gridSpan w:val="2"/>
            <w:shd w:val="clear" w:color="auto" w:fill="003366"/>
          </w:tcPr>
          <w:p w14:paraId="750A151C" w14:textId="77777777" w:rsidR="001A78EE" w:rsidRPr="00BC2E48" w:rsidRDefault="001A78EE" w:rsidP="00D245A0">
            <w:pPr>
              <w:pStyle w:val="Heading1"/>
              <w:rPr>
                <w:rStyle w:val="bluerun"/>
              </w:rPr>
            </w:pPr>
            <w:r w:rsidRPr="002826CF">
              <w:lastRenderedPageBreak/>
              <w:t>Summative Performance Task</w:t>
            </w:r>
          </w:p>
        </w:tc>
      </w:tr>
      <w:tr w:rsidR="001A78EE" w:rsidRPr="00817D42" w14:paraId="4F320C01" w14:textId="77777777" w:rsidTr="007A4467">
        <w:tc>
          <w:tcPr>
            <w:tcW w:w="1890" w:type="dxa"/>
            <w:vMerge w:val="restart"/>
            <w:shd w:val="clear" w:color="auto" w:fill="FFFFFF"/>
            <w:vAlign w:val="center"/>
          </w:tcPr>
          <w:p w14:paraId="7DBC2C6E" w14:textId="77777777" w:rsidR="001A78EE" w:rsidRPr="004D701B" w:rsidRDefault="001A78EE" w:rsidP="00D245A0">
            <w:pPr>
              <w:pStyle w:val="TableHeader"/>
              <w:spacing w:before="60" w:after="60" w:line="240" w:lineRule="auto"/>
            </w:pPr>
            <w:r w:rsidRPr="004D701B">
              <w:t>Summative Performance Task</w:t>
            </w:r>
          </w:p>
        </w:tc>
        <w:tc>
          <w:tcPr>
            <w:tcW w:w="8910" w:type="dxa"/>
            <w:tcMar>
              <w:left w:w="115" w:type="dxa"/>
              <w:right w:w="115" w:type="dxa"/>
            </w:tcMar>
          </w:tcPr>
          <w:p w14:paraId="37017D56" w14:textId="77777777" w:rsidR="001A78EE" w:rsidRPr="00824EF1" w:rsidRDefault="001A78EE" w:rsidP="00D245A0">
            <w:pPr>
              <w:pStyle w:val="TableText0"/>
              <w:spacing w:line="240" w:lineRule="auto"/>
              <w:rPr>
                <w:rFonts w:ascii="Cambria" w:hAnsi="Cambria"/>
                <w:b/>
              </w:rPr>
            </w:pPr>
            <w:r w:rsidRPr="00E04755">
              <w:rPr>
                <w:rStyle w:val="bluerun"/>
                <w:color w:val="1F497D"/>
              </w:rPr>
              <w:t>Argument</w:t>
            </w:r>
            <w:r w:rsidRPr="009D76A6">
              <w:rPr>
                <w:rStyle w:val="bluerun-in"/>
                <w:rFonts w:eastAsia="MS Gothic"/>
              </w:rPr>
              <w:t xml:space="preserve"> </w:t>
            </w:r>
            <w:r>
              <w:t>How d</w:t>
            </w:r>
            <w:r w:rsidRPr="009D76A6">
              <w:t xml:space="preserve">oes where you live matter? Construct an argument supported with evidence that addresses the </w:t>
            </w:r>
            <w:r w:rsidRPr="00BC2E48">
              <w:t>question</w:t>
            </w:r>
            <w:r w:rsidRPr="009D76A6">
              <w:t xml:space="preserve"> of </w:t>
            </w:r>
            <w:r>
              <w:t xml:space="preserve">how physical features and available resources influenced </w:t>
            </w:r>
            <w:r w:rsidRPr="009D76A6">
              <w:t xml:space="preserve">the locations of early Native American settlements in New York </w:t>
            </w:r>
            <w:r>
              <w:t>State</w:t>
            </w:r>
            <w:r w:rsidRPr="009D76A6">
              <w:t>. Express this argument in the form of an essay.</w:t>
            </w:r>
          </w:p>
        </w:tc>
      </w:tr>
      <w:tr w:rsidR="001A78EE" w:rsidRPr="00817D42" w14:paraId="737A5B72" w14:textId="77777777" w:rsidTr="007A4467">
        <w:tc>
          <w:tcPr>
            <w:tcW w:w="1890" w:type="dxa"/>
            <w:vMerge/>
            <w:shd w:val="clear" w:color="auto" w:fill="FFFFFF"/>
          </w:tcPr>
          <w:p w14:paraId="4E03724E" w14:textId="77777777" w:rsidR="001A78EE" w:rsidRPr="004D701B" w:rsidRDefault="001A78EE" w:rsidP="00D245A0">
            <w:pPr>
              <w:pStyle w:val="TableHeader"/>
              <w:spacing w:before="60" w:after="60" w:line="240" w:lineRule="auto"/>
            </w:pPr>
          </w:p>
        </w:tc>
        <w:tc>
          <w:tcPr>
            <w:tcW w:w="8910" w:type="dxa"/>
          </w:tcPr>
          <w:p w14:paraId="75450269" w14:textId="77777777" w:rsidR="001A78EE" w:rsidRPr="004D701B" w:rsidRDefault="001A78EE" w:rsidP="00D245A0">
            <w:pPr>
              <w:pStyle w:val="TableText0"/>
              <w:spacing w:line="240" w:lineRule="auto"/>
            </w:pPr>
            <w:r w:rsidRPr="00E04755">
              <w:rPr>
                <w:rStyle w:val="bluerun"/>
                <w:color w:val="1F497D"/>
              </w:rPr>
              <w:t>Extension</w:t>
            </w:r>
            <w:r w:rsidRPr="009D76A6">
              <w:t xml:space="preserve"> Express these arguments through PowerPoint presentations that highlight the ways in which the </w:t>
            </w:r>
            <w:proofErr w:type="spellStart"/>
            <w:r w:rsidRPr="00BC2E48">
              <w:t>Haudenosaunee</w:t>
            </w:r>
            <w:proofErr w:type="spellEnd"/>
            <w:r w:rsidRPr="009D76A6">
              <w:t xml:space="preserve"> and Algonquian</w:t>
            </w:r>
            <w:r w:rsidR="00335DC4">
              <w:t>s</w:t>
            </w:r>
            <w:r w:rsidRPr="009D76A6">
              <w:t xml:space="preserve"> adapted to and modified their physical environments.</w:t>
            </w:r>
          </w:p>
        </w:tc>
      </w:tr>
    </w:tbl>
    <w:p w14:paraId="3813146F" w14:textId="77777777" w:rsidR="001A78EE" w:rsidRPr="00D62F1C" w:rsidRDefault="001A78EE" w:rsidP="001A78EE">
      <w:pPr>
        <w:rPr>
          <w:rFonts w:eastAsia="Georgia"/>
        </w:rPr>
      </w:pPr>
      <w:r w:rsidRPr="00D62F1C">
        <w:rPr>
          <w:rFonts w:eastAsia="Georgia"/>
        </w:rPr>
        <w:t xml:space="preserve">In this task, students write an extended, evidence-based argument responding to the </w:t>
      </w:r>
      <w:r>
        <w:rPr>
          <w:rFonts w:eastAsia="Georgia"/>
        </w:rPr>
        <w:t>compelling question</w:t>
      </w:r>
      <w:r w:rsidRPr="00D62F1C">
        <w:rPr>
          <w:rFonts w:eastAsia="Georgia"/>
        </w:rPr>
        <w:t xml:space="preserve">. Although they may not be expected include counterclaims and evidence for them in this response, students should be able to demonstrate the ability to state their </w:t>
      </w:r>
      <w:r>
        <w:rPr>
          <w:rFonts w:eastAsia="Georgia"/>
        </w:rPr>
        <w:t>arguments</w:t>
      </w:r>
      <w:r w:rsidRPr="00D62F1C">
        <w:rPr>
          <w:rFonts w:eastAsia="Georgia"/>
        </w:rPr>
        <w:t xml:space="preserve"> coherently and to identify relevant pieces of evidence that support those </w:t>
      </w:r>
      <w:r>
        <w:rPr>
          <w:rFonts w:eastAsia="Georgia"/>
        </w:rPr>
        <w:t>arguments</w:t>
      </w:r>
      <w:r w:rsidRPr="00D62F1C">
        <w:rPr>
          <w:rFonts w:eastAsia="Georgia"/>
        </w:rPr>
        <w:t xml:space="preserve">. </w:t>
      </w:r>
    </w:p>
    <w:p w14:paraId="4F03AF14" w14:textId="77777777" w:rsidR="001A78EE" w:rsidRPr="00D62F1C" w:rsidRDefault="001A78EE" w:rsidP="001A78EE">
      <w:r w:rsidRPr="00D62F1C">
        <w:rPr>
          <w:rFonts w:eastAsia="Georgia"/>
        </w:rPr>
        <w:t>At this point in the students’ inquiry, they have identified examples of the diverse geography and natural resources of New York State, located physical features on various maps of New York</w:t>
      </w:r>
      <w:r>
        <w:rPr>
          <w:rFonts w:eastAsia="Georgia"/>
        </w:rPr>
        <w:t xml:space="preserve"> State</w:t>
      </w:r>
      <w:r w:rsidRPr="00D62F1C">
        <w:rPr>
          <w:rFonts w:eastAsia="Georgia"/>
        </w:rPr>
        <w:t>, described where early Native American</w:t>
      </w:r>
      <w:r>
        <w:rPr>
          <w:rFonts w:eastAsia="Georgia"/>
        </w:rPr>
        <w:t>s</w:t>
      </w:r>
      <w:r w:rsidRPr="00D62F1C">
        <w:rPr>
          <w:rFonts w:eastAsia="Georgia"/>
        </w:rPr>
        <w:t xml:space="preserve"> lived, categorized the impact of their immediate physical surroundings, and identified text-based evidence to support their claims about how the early Native Americans in New York </w:t>
      </w:r>
      <w:r>
        <w:rPr>
          <w:rFonts w:eastAsia="Georgia"/>
        </w:rPr>
        <w:t xml:space="preserve">State </w:t>
      </w:r>
      <w:r w:rsidRPr="00D62F1C">
        <w:rPr>
          <w:rFonts w:eastAsia="Georgia"/>
        </w:rPr>
        <w:t xml:space="preserve">interacted with their physical environments. </w:t>
      </w:r>
    </w:p>
    <w:p w14:paraId="5B607A6A" w14:textId="77777777" w:rsidR="001A78EE" w:rsidRPr="00D62F1C" w:rsidRDefault="001A78EE" w:rsidP="001A78EE">
      <w:r>
        <w:rPr>
          <w:rFonts w:eastAsia="Georgia"/>
        </w:rPr>
        <w:t xml:space="preserve">Before </w:t>
      </w:r>
      <w:r w:rsidRPr="00D62F1C">
        <w:rPr>
          <w:rFonts w:eastAsia="Georgia"/>
        </w:rPr>
        <w:t xml:space="preserve">the Summative Performance Task, it may be helpful for students to review the sources provided and the graphic organizers created during the formative </w:t>
      </w:r>
      <w:r>
        <w:rPr>
          <w:rFonts w:cs="Arial"/>
          <w:color w:val="auto"/>
          <w:shd w:val="clear" w:color="auto" w:fill="FFFFFF"/>
        </w:rPr>
        <w:t>performance</w:t>
      </w:r>
      <w:r w:rsidRPr="00D62F1C">
        <w:rPr>
          <w:rFonts w:eastAsia="Georgia"/>
        </w:rPr>
        <w:t xml:space="preserve"> tasks. Doing so should help them develop their claims and highlight the appropriate evidence to support their arguments. </w:t>
      </w:r>
      <w:r>
        <w:rPr>
          <w:rFonts w:eastAsia="Georgia"/>
        </w:rPr>
        <w:t xml:space="preserve">Rehearsing </w:t>
      </w:r>
      <w:r w:rsidRPr="00D62F1C">
        <w:rPr>
          <w:rFonts w:eastAsia="Georgia"/>
        </w:rPr>
        <w:t xml:space="preserve">their </w:t>
      </w:r>
      <w:r w:rsidR="007B1D99" w:rsidRPr="00D62F1C">
        <w:rPr>
          <w:rFonts w:eastAsia="Georgia"/>
        </w:rPr>
        <w:t>arguments</w:t>
      </w:r>
      <w:r w:rsidR="007B1D99">
        <w:rPr>
          <w:rFonts w:eastAsia="Georgia"/>
        </w:rPr>
        <w:t>,</w:t>
      </w:r>
      <w:r w:rsidRPr="00D62F1C">
        <w:rPr>
          <w:rFonts w:eastAsia="Georgia"/>
        </w:rPr>
        <w:t xml:space="preserve"> claims, and evidence orally may </w:t>
      </w:r>
      <w:r>
        <w:rPr>
          <w:rFonts w:eastAsia="Georgia"/>
        </w:rPr>
        <w:t xml:space="preserve">help </w:t>
      </w:r>
      <w:r w:rsidRPr="00D62F1C">
        <w:rPr>
          <w:rFonts w:eastAsia="Georgia"/>
        </w:rPr>
        <w:t xml:space="preserve">students </w:t>
      </w:r>
      <w:r>
        <w:rPr>
          <w:rFonts w:eastAsia="Georgia"/>
        </w:rPr>
        <w:t>succeed</w:t>
      </w:r>
      <w:r w:rsidRPr="00D62F1C">
        <w:rPr>
          <w:rFonts w:eastAsia="Georgia"/>
        </w:rPr>
        <w:t xml:space="preserve"> on the task.</w:t>
      </w:r>
    </w:p>
    <w:p w14:paraId="1F4520C8" w14:textId="77777777" w:rsidR="001A78EE" w:rsidRPr="00D62F1C" w:rsidRDefault="001A78EE" w:rsidP="001A78EE">
      <w:r w:rsidRPr="00D62F1C">
        <w:rPr>
          <w:rFonts w:eastAsia="Georgia"/>
        </w:rPr>
        <w:t>Students’ arguments will likely vary, but could include any of the following:</w:t>
      </w:r>
    </w:p>
    <w:p w14:paraId="3A075E31" w14:textId="77777777" w:rsidR="001A78EE" w:rsidRPr="000879A3" w:rsidRDefault="001A78EE" w:rsidP="00B4247D">
      <w:pPr>
        <w:pStyle w:val="Bulletlist"/>
        <w:spacing w:line="280" w:lineRule="exact"/>
      </w:pPr>
      <w:r w:rsidRPr="000879A3">
        <w:t xml:space="preserve">Early Native Americans had to use the land and resources around them in different ways to meet their needs and wants. </w:t>
      </w:r>
    </w:p>
    <w:p w14:paraId="47B546DB" w14:textId="77777777" w:rsidR="001A78EE" w:rsidRPr="000879A3" w:rsidRDefault="001A78EE" w:rsidP="00B4247D">
      <w:pPr>
        <w:pStyle w:val="Bulletlist"/>
        <w:spacing w:line="280" w:lineRule="exact"/>
      </w:pPr>
      <w:r w:rsidRPr="000879A3">
        <w:t xml:space="preserve">The physical features and natural resources of New York are different throughout the state, and so Native American groups developed different ways to live in their </w:t>
      </w:r>
      <w:r>
        <w:t>environments</w:t>
      </w:r>
      <w:r w:rsidRPr="000879A3">
        <w:t>.</w:t>
      </w:r>
    </w:p>
    <w:p w14:paraId="106C1D39" w14:textId="77777777" w:rsidR="001A78EE" w:rsidRPr="000879A3" w:rsidRDefault="001A78EE" w:rsidP="00B4247D">
      <w:pPr>
        <w:pStyle w:val="Bulletlist"/>
        <w:spacing w:line="280" w:lineRule="exact"/>
      </w:pPr>
      <w:r w:rsidRPr="000879A3">
        <w:t xml:space="preserve">The environment of a </w:t>
      </w:r>
      <w:r>
        <w:t>location</w:t>
      </w:r>
      <w:r w:rsidRPr="000879A3">
        <w:t xml:space="preserve"> offers opportunities and constraints for humans, and so the early Native American</w:t>
      </w:r>
      <w:r>
        <w:t>s</w:t>
      </w:r>
      <w:r w:rsidRPr="000879A3">
        <w:t xml:space="preserve"> settled in places that best fit their lives. </w:t>
      </w:r>
    </w:p>
    <w:p w14:paraId="1EA9C922" w14:textId="77777777" w:rsidR="001A78EE" w:rsidRPr="000879A3" w:rsidRDefault="001A78EE" w:rsidP="00B4247D">
      <w:pPr>
        <w:pStyle w:val="Bulletlist"/>
        <w:spacing w:line="280" w:lineRule="exact"/>
      </w:pPr>
      <w:r w:rsidRPr="000879A3">
        <w:t>Early Native Americans proved that where people live is not as important as they ways in which they adapt to and change their environments.</w:t>
      </w:r>
    </w:p>
    <w:p w14:paraId="7295E461" w14:textId="77777777" w:rsidR="001A78EE" w:rsidRPr="00D62F1C" w:rsidRDefault="001A78EE" w:rsidP="001A78EE">
      <w:r w:rsidRPr="00D62F1C">
        <w:rPr>
          <w:rFonts w:eastAsia="Georgia"/>
        </w:rPr>
        <w:t xml:space="preserve">It is possible for students to find support for any of these arguments in the sources provided and through their analysis of the sources. </w:t>
      </w:r>
    </w:p>
    <w:p w14:paraId="7B6764EE" w14:textId="77777777" w:rsidR="001A78EE" w:rsidRDefault="001A78EE" w:rsidP="001A78EE">
      <w:pPr>
        <w:pStyle w:val="Heading03"/>
      </w:pPr>
      <w:r>
        <w:t>Extension</w:t>
      </w:r>
    </w:p>
    <w:p w14:paraId="4897FCDD" w14:textId="77777777" w:rsidR="001A78EE" w:rsidRDefault="001A78EE" w:rsidP="001A78EE">
      <w:pPr>
        <w:rPr>
          <w:rFonts w:eastAsia="Georgia" w:cs="Georgia"/>
        </w:rPr>
        <w:sectPr w:rsidR="001A78EE" w:rsidSect="00D245A0">
          <w:pgSz w:w="12240" w:h="15840"/>
          <w:pgMar w:top="720" w:right="720" w:bottom="720" w:left="720" w:header="720" w:footer="720" w:gutter="0"/>
          <w:cols w:space="720"/>
          <w:docGrid w:linePitch="360"/>
        </w:sectPr>
      </w:pPr>
      <w:r>
        <w:t xml:space="preserve">Having students construct their evidence-based arguments in written form is one way of representing their new knowledge and understandings, but there </w:t>
      </w:r>
      <w:r w:rsidR="007B1D99">
        <w:t>is any number</w:t>
      </w:r>
      <w:r>
        <w:t xml:space="preserve"> of alternatives. One way to have students express their arguments and evidence is through the creation of Power</w:t>
      </w:r>
      <w:r w:rsidR="005E0FE6">
        <w:t xml:space="preserve"> P</w:t>
      </w:r>
      <w:r>
        <w:t xml:space="preserve">oint presentations. Working in small, mixed-ability groups, students might (1) work with the same prompt (i.e., using the case studies of how the </w:t>
      </w:r>
      <w:proofErr w:type="spellStart"/>
      <w:r>
        <w:t>Haudenosaunee</w:t>
      </w:r>
      <w:proofErr w:type="spellEnd"/>
      <w:r>
        <w:t xml:space="preserve"> </w:t>
      </w:r>
      <w:r w:rsidRPr="00D379E8">
        <w:t xml:space="preserve">and </w:t>
      </w:r>
      <w:r w:rsidRPr="00D379E8">
        <w:rPr>
          <w:rFonts w:eastAsia="Georgia" w:cs="Georgia"/>
        </w:rPr>
        <w:t>Algonquian</w:t>
      </w:r>
      <w:r w:rsidR="00335DC4">
        <w:rPr>
          <w:rFonts w:eastAsia="Georgia" w:cs="Georgia"/>
        </w:rPr>
        <w:t>s</w:t>
      </w:r>
      <w:r w:rsidRPr="00D379E8">
        <w:rPr>
          <w:rFonts w:eastAsia="Georgia" w:cs="Georgia"/>
        </w:rPr>
        <w:t xml:space="preserve"> adapted to and modified their physical environments</w:t>
      </w:r>
      <w:r>
        <w:rPr>
          <w:rFonts w:eastAsia="Georgia" w:cs="Georgia"/>
        </w:rPr>
        <w:t xml:space="preserve"> to make an argument about whether where one lives matters) or (2) be split up such that half of the class responds to the prompt by focusing on the </w:t>
      </w:r>
      <w:proofErr w:type="spellStart"/>
      <w:r>
        <w:rPr>
          <w:rFonts w:eastAsia="Georgia" w:cs="Georgia"/>
        </w:rPr>
        <w:t>Haudenosaunee</w:t>
      </w:r>
      <w:proofErr w:type="spellEnd"/>
      <w:r>
        <w:rPr>
          <w:rFonts w:eastAsia="Georgia" w:cs="Georgia"/>
        </w:rPr>
        <w:t xml:space="preserve"> and the other half on the Algonquian</w:t>
      </w:r>
      <w:r w:rsidR="00931F7C">
        <w:rPr>
          <w:rFonts w:eastAsia="Georgia" w:cs="Georgia"/>
        </w:rPr>
        <w:t>s</w:t>
      </w:r>
      <w:r w:rsidRPr="00D379E8">
        <w:rPr>
          <w:rFonts w:eastAsia="Georgia" w:cs="Georgia"/>
        </w:rPr>
        <w:t>.</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820"/>
      </w:tblGrid>
      <w:tr w:rsidR="001A78EE" w:rsidRPr="000473AF" w14:paraId="086DF4D9" w14:textId="77777777" w:rsidTr="00D245A0">
        <w:tc>
          <w:tcPr>
            <w:tcW w:w="10800" w:type="dxa"/>
            <w:gridSpan w:val="2"/>
            <w:shd w:val="clear" w:color="auto" w:fill="003366"/>
            <w:vAlign w:val="center"/>
          </w:tcPr>
          <w:p w14:paraId="09CC949D" w14:textId="77777777" w:rsidR="001A78EE" w:rsidRPr="002826CF" w:rsidRDefault="001A78EE" w:rsidP="00D245A0">
            <w:pPr>
              <w:pStyle w:val="Heading1"/>
            </w:pPr>
            <w:r>
              <w:rPr>
                <w:rFonts w:eastAsia="Georgia" w:cs="Georgia"/>
              </w:rPr>
              <w:lastRenderedPageBreak/>
              <w:br w:type="page"/>
            </w:r>
            <w:r>
              <w:rPr>
                <w:rFonts w:eastAsia="Georgia" w:cs="Georgia"/>
              </w:rPr>
              <w:br w:type="page"/>
            </w:r>
            <w:r>
              <w:rPr>
                <w:rFonts w:eastAsia="Georgia" w:cs="Georgia"/>
              </w:rPr>
              <w:br w:type="page"/>
            </w:r>
            <w:r w:rsidRPr="002826CF">
              <w:t>Taking Informed Action</w:t>
            </w:r>
          </w:p>
        </w:tc>
      </w:tr>
      <w:tr w:rsidR="001A78EE" w:rsidRPr="000473AF" w14:paraId="2FAE2201" w14:textId="77777777" w:rsidTr="00D245A0">
        <w:tc>
          <w:tcPr>
            <w:tcW w:w="1980" w:type="dxa"/>
            <w:shd w:val="clear" w:color="auto" w:fill="auto"/>
            <w:vAlign w:val="center"/>
          </w:tcPr>
          <w:p w14:paraId="7D56E9F1" w14:textId="77777777" w:rsidR="001A78EE" w:rsidRPr="009D76A6" w:rsidRDefault="001A78EE" w:rsidP="00666E5C">
            <w:pPr>
              <w:pStyle w:val="TableHeader"/>
              <w:spacing w:before="60" w:after="60" w:line="240" w:lineRule="auto"/>
              <w:rPr>
                <w:i/>
                <w:color w:val="666666"/>
                <w:sz w:val="48"/>
              </w:rPr>
            </w:pPr>
            <w:r w:rsidRPr="009D76A6">
              <w:t>Compelling Question</w:t>
            </w:r>
          </w:p>
        </w:tc>
        <w:tc>
          <w:tcPr>
            <w:tcW w:w="8820" w:type="dxa"/>
            <w:tcMar>
              <w:left w:w="115" w:type="dxa"/>
              <w:right w:w="115" w:type="dxa"/>
            </w:tcMar>
            <w:vAlign w:val="center"/>
          </w:tcPr>
          <w:p w14:paraId="0A59BCD6" w14:textId="77777777" w:rsidR="001A78EE" w:rsidRPr="009D76A6" w:rsidRDefault="001A78EE" w:rsidP="00666E5C">
            <w:pPr>
              <w:pStyle w:val="TableText0"/>
              <w:spacing w:line="240" w:lineRule="auto"/>
            </w:pPr>
            <w:r w:rsidRPr="009D76A6">
              <w:t xml:space="preserve">Does where you live matter? </w:t>
            </w:r>
          </w:p>
        </w:tc>
      </w:tr>
      <w:tr w:rsidR="001A78EE" w:rsidRPr="000473AF" w14:paraId="1BB190F8" w14:textId="77777777" w:rsidTr="00D245A0">
        <w:tc>
          <w:tcPr>
            <w:tcW w:w="1980" w:type="dxa"/>
            <w:shd w:val="clear" w:color="auto" w:fill="auto"/>
            <w:vAlign w:val="center"/>
          </w:tcPr>
          <w:p w14:paraId="465B460C" w14:textId="77777777" w:rsidR="001A78EE" w:rsidRPr="009D76A6" w:rsidRDefault="001A78EE" w:rsidP="00666E5C">
            <w:pPr>
              <w:pStyle w:val="TableHeader"/>
              <w:spacing w:before="60" w:after="60" w:line="240" w:lineRule="auto"/>
            </w:pPr>
            <w:r w:rsidRPr="009D76A6">
              <w:t xml:space="preserve">Taking Informed Action </w:t>
            </w:r>
          </w:p>
        </w:tc>
        <w:tc>
          <w:tcPr>
            <w:tcW w:w="8820" w:type="dxa"/>
            <w:vAlign w:val="center"/>
          </w:tcPr>
          <w:p w14:paraId="369B115A" w14:textId="77777777" w:rsidR="001A78EE" w:rsidRPr="009D76A6" w:rsidRDefault="001A78EE" w:rsidP="00666E5C">
            <w:pPr>
              <w:pStyle w:val="TableText0"/>
              <w:spacing w:line="240" w:lineRule="auto"/>
            </w:pPr>
            <w:r w:rsidRPr="00346088">
              <w:rPr>
                <w:rStyle w:val="bluerun"/>
                <w:color w:val="1F497D"/>
              </w:rPr>
              <w:t>Understand</w:t>
            </w:r>
            <w:r w:rsidRPr="009D76A6">
              <w:rPr>
                <w:rStyle w:val="bluerun-in"/>
              </w:rPr>
              <w:t xml:space="preserve"> </w:t>
            </w:r>
            <w:r w:rsidRPr="009D76A6">
              <w:t xml:space="preserve">Brainstorm a list of the geographic opportunities and constraints in area neighborhoods and communities. </w:t>
            </w:r>
          </w:p>
          <w:p w14:paraId="75F57F1C" w14:textId="77777777" w:rsidR="001A78EE" w:rsidRPr="009D76A6" w:rsidRDefault="001A78EE" w:rsidP="00666E5C">
            <w:pPr>
              <w:pStyle w:val="TableText0"/>
              <w:spacing w:line="240" w:lineRule="auto"/>
            </w:pPr>
            <w:r w:rsidRPr="00346088">
              <w:rPr>
                <w:rStyle w:val="bluerun"/>
                <w:color w:val="1F497D"/>
              </w:rPr>
              <w:t>Assess</w:t>
            </w:r>
            <w:r w:rsidRPr="009D76A6">
              <w:t xml:space="preserve"> Discuss how individuals and communities can turn constraints into opportunities. </w:t>
            </w:r>
          </w:p>
          <w:p w14:paraId="661A5812" w14:textId="77777777" w:rsidR="001A78EE" w:rsidRPr="009D76A6" w:rsidRDefault="001A78EE" w:rsidP="00666E5C">
            <w:pPr>
              <w:pStyle w:val="TableText0"/>
              <w:spacing w:line="240" w:lineRule="auto"/>
            </w:pPr>
            <w:r w:rsidRPr="00346088">
              <w:rPr>
                <w:rStyle w:val="bluerun"/>
                <w:color w:val="1F497D"/>
              </w:rPr>
              <w:t>Act</w:t>
            </w:r>
            <w:r w:rsidRPr="009D76A6">
              <w:rPr>
                <w:rStyle w:val="bluerun-in"/>
              </w:rPr>
              <w:t xml:space="preserve"> </w:t>
            </w:r>
            <w:r w:rsidRPr="009D76A6">
              <w:t>Arrange for a local official to visit the class to review the class conclusions and discuss possible community actions.</w:t>
            </w:r>
          </w:p>
        </w:tc>
      </w:tr>
    </w:tbl>
    <w:p w14:paraId="06133930" w14:textId="77777777" w:rsidR="001A78EE" w:rsidRPr="00D62F1C" w:rsidRDefault="001A78EE" w:rsidP="001A78EE">
      <w:r w:rsidRPr="00D62F1C">
        <w:t xml:space="preserve">Taking informed action can manifest in a variety of forms and in a range of venues. Students may express action through discussions, debates, surveys, video productions, and the like; these actions may take place in the classroom, in the school, in the local community, across the state, and around the world. The three activities described in this inquiry represent a logic that asks students to </w:t>
      </w:r>
      <w:r>
        <w:t>(1</w:t>
      </w:r>
      <w:r w:rsidRPr="00D62F1C">
        <w:t xml:space="preserve">) </w:t>
      </w:r>
      <w:r w:rsidRPr="00D62F1C">
        <w:rPr>
          <w:i/>
        </w:rPr>
        <w:t xml:space="preserve">understand </w:t>
      </w:r>
      <w:r w:rsidRPr="00D62F1C">
        <w:t xml:space="preserve">the issues evident from the inquiry in a larger and/or current context, </w:t>
      </w:r>
      <w:r>
        <w:t>(2</w:t>
      </w:r>
      <w:r w:rsidRPr="00D62F1C">
        <w:t xml:space="preserve">) </w:t>
      </w:r>
      <w:r w:rsidRPr="00D62F1C">
        <w:rPr>
          <w:i/>
        </w:rPr>
        <w:t>asses</w:t>
      </w:r>
      <w:r>
        <w:rPr>
          <w:i/>
        </w:rPr>
        <w:t>s</w:t>
      </w:r>
      <w:r w:rsidRPr="00D62F1C">
        <w:t xml:space="preserve"> the relevance and impact of the issues, and </w:t>
      </w:r>
      <w:r>
        <w:t>(3</w:t>
      </w:r>
      <w:r w:rsidRPr="00D62F1C">
        <w:t xml:space="preserve">) </w:t>
      </w:r>
      <w:r w:rsidRPr="00D62F1C">
        <w:rPr>
          <w:i/>
        </w:rPr>
        <w:t>act</w:t>
      </w:r>
      <w:r w:rsidRPr="00D62F1C">
        <w:t xml:space="preserve"> in ways that allow students to demonstrate agency in a real-world context. </w:t>
      </w:r>
    </w:p>
    <w:p w14:paraId="2A8597AB" w14:textId="77777777" w:rsidR="001A78EE" w:rsidRPr="00D62F1C" w:rsidRDefault="001A78EE" w:rsidP="001A78EE">
      <w:pPr>
        <w:rPr>
          <w:rFonts w:eastAsia="Georgia" w:cs="Georgia"/>
        </w:rPr>
      </w:pPr>
      <w:r w:rsidRPr="00D62F1C">
        <w:t xml:space="preserve">For this inquiry, students draw on their overall understandings of the reciprocal relationships between humans and their environments through the case study of early </w:t>
      </w:r>
      <w:proofErr w:type="spellStart"/>
      <w:r>
        <w:t>Haudenosaunee</w:t>
      </w:r>
      <w:proofErr w:type="spellEnd"/>
      <w:r w:rsidRPr="00D62F1C">
        <w:t xml:space="preserve"> and </w:t>
      </w:r>
      <w:r w:rsidRPr="00D62F1C">
        <w:rPr>
          <w:rFonts w:eastAsia="Georgia" w:cs="Georgia"/>
        </w:rPr>
        <w:t>Algonqui</w:t>
      </w:r>
      <w:r>
        <w:rPr>
          <w:rFonts w:eastAsia="Georgia" w:cs="Georgia"/>
        </w:rPr>
        <w:t>a</w:t>
      </w:r>
      <w:r w:rsidRPr="00D62F1C">
        <w:rPr>
          <w:rFonts w:eastAsia="Georgia" w:cs="Georgia"/>
        </w:rPr>
        <w:t xml:space="preserve">n settlements to explore the opportunities and constraints that they and their communities experience today. </w:t>
      </w:r>
    </w:p>
    <w:p w14:paraId="62183B8F" w14:textId="77777777" w:rsidR="001A78EE" w:rsidRPr="00D62F1C" w:rsidRDefault="001A78EE" w:rsidP="001A78EE">
      <w:r w:rsidRPr="00D62F1C">
        <w:rPr>
          <w:rFonts w:eastAsia="Georgia" w:cs="Georgia"/>
        </w:rPr>
        <w:t xml:space="preserve">To </w:t>
      </w:r>
      <w:r w:rsidRPr="00D62F1C">
        <w:rPr>
          <w:rFonts w:eastAsia="Georgia" w:cs="Georgia"/>
          <w:i/>
        </w:rPr>
        <w:t>understand</w:t>
      </w:r>
      <w:r w:rsidRPr="00D62F1C">
        <w:rPr>
          <w:rFonts w:eastAsia="Georgia" w:cs="Georgia"/>
        </w:rPr>
        <w:t xml:space="preserve"> the situation, students may go through an oral and/or written brainstorming activity in which they list the opportunities and constraints afforded </w:t>
      </w:r>
      <w:r>
        <w:rPr>
          <w:rFonts w:eastAsia="Georgia" w:cs="Georgia"/>
        </w:rPr>
        <w:t>in</w:t>
      </w:r>
      <w:r w:rsidRPr="00D62F1C">
        <w:rPr>
          <w:rFonts w:eastAsia="Georgia" w:cs="Georgia"/>
        </w:rPr>
        <w:t xml:space="preserve"> their neighborhoods and community. To follow</w:t>
      </w:r>
      <w:r>
        <w:rPr>
          <w:rFonts w:eastAsia="Georgia" w:cs="Georgia"/>
        </w:rPr>
        <w:t xml:space="preserve"> </w:t>
      </w:r>
      <w:r w:rsidRPr="00D62F1C">
        <w:rPr>
          <w:rFonts w:eastAsia="Georgia" w:cs="Georgia"/>
        </w:rPr>
        <w:t xml:space="preserve">up from this exercise, students might ask family members to brainstorm similar lists and then compare and contrast </w:t>
      </w:r>
      <w:r>
        <w:rPr>
          <w:rFonts w:eastAsia="Georgia" w:cs="Georgia"/>
        </w:rPr>
        <w:t xml:space="preserve">those lists </w:t>
      </w:r>
      <w:r w:rsidRPr="00D62F1C">
        <w:rPr>
          <w:rFonts w:eastAsia="Georgia" w:cs="Georgia"/>
        </w:rPr>
        <w:t>with th</w:t>
      </w:r>
      <w:r>
        <w:rPr>
          <w:rFonts w:eastAsia="Georgia" w:cs="Georgia"/>
        </w:rPr>
        <w:t>e list</w:t>
      </w:r>
      <w:r w:rsidRPr="00D62F1C">
        <w:rPr>
          <w:rFonts w:eastAsia="Georgia" w:cs="Georgia"/>
        </w:rPr>
        <w:t xml:space="preserve"> developed by the class. To </w:t>
      </w:r>
      <w:r w:rsidRPr="00D62F1C">
        <w:rPr>
          <w:rFonts w:eastAsia="Georgia" w:cs="Georgia"/>
          <w:i/>
        </w:rPr>
        <w:t>assess</w:t>
      </w:r>
      <w:r w:rsidRPr="00D62F1C">
        <w:rPr>
          <w:rFonts w:eastAsia="Georgia" w:cs="Georgia"/>
        </w:rPr>
        <w:t xml:space="preserve"> their understandings of the local environment, students may discuss in small</w:t>
      </w:r>
      <w:r>
        <w:rPr>
          <w:rFonts w:eastAsia="Georgia" w:cs="Georgia"/>
        </w:rPr>
        <w:t>-group</w:t>
      </w:r>
      <w:r w:rsidRPr="00D62F1C">
        <w:rPr>
          <w:rFonts w:eastAsia="Georgia" w:cs="Georgia"/>
        </w:rPr>
        <w:t xml:space="preserve"> or whole</w:t>
      </w:r>
      <w:r>
        <w:rPr>
          <w:rFonts w:eastAsia="Georgia" w:cs="Georgia"/>
        </w:rPr>
        <w:t>-</w:t>
      </w:r>
      <w:r w:rsidRPr="00D62F1C">
        <w:rPr>
          <w:rFonts w:eastAsia="Georgia" w:cs="Georgia"/>
        </w:rPr>
        <w:t xml:space="preserve">group settings how constraints might be transformed into opportunities. For example, an undeveloped hilly area might be reimagined as a winter sledding park. And to </w:t>
      </w:r>
      <w:r w:rsidRPr="00D62F1C">
        <w:rPr>
          <w:rFonts w:eastAsia="Georgia" w:cs="Georgia"/>
          <w:i/>
        </w:rPr>
        <w:t>act</w:t>
      </w:r>
      <w:r w:rsidRPr="00D62F1C">
        <w:rPr>
          <w:rFonts w:eastAsia="Georgia" w:cs="Georgia"/>
        </w:rPr>
        <w:t xml:space="preserve"> on the emerg</w:t>
      </w:r>
      <w:r>
        <w:rPr>
          <w:rFonts w:eastAsia="Georgia" w:cs="Georgia"/>
        </w:rPr>
        <w:t>ing</w:t>
      </w:r>
      <w:r w:rsidRPr="00D62F1C">
        <w:rPr>
          <w:rFonts w:eastAsia="Georgia" w:cs="Georgia"/>
        </w:rPr>
        <w:t xml:space="preserve"> class understandings, students might send their ideas for transforming one or more local areas to a community official and then invite the official to class to discuss the possibilities for and the process by which the students’ ideas could come to fruition. </w:t>
      </w:r>
      <w:r>
        <w:rPr>
          <w:rFonts w:eastAsia="Georgia" w:cs="Georgia"/>
        </w:rPr>
        <w:t>As teachers and students bring their taking informed action activities to a close, they might consider the idea of how their ideas might be sustainable and lead to the protection of the environment for the community’s benefit.</w:t>
      </w:r>
    </w:p>
    <w:p w14:paraId="56B1BEE1" w14:textId="77777777" w:rsidR="001A78EE" w:rsidRDefault="001A78EE" w:rsidP="001A78EE">
      <w:pPr>
        <w:pStyle w:val="Normal10"/>
        <w:rPr>
          <w:rFonts w:ascii="Calibri" w:hAnsi="Calibri"/>
          <w:szCs w:val="24"/>
        </w:rPr>
        <w:sectPr w:rsidR="001A78EE" w:rsidSect="00D245A0">
          <w:pgSz w:w="12240" w:h="15840"/>
          <w:pgMar w:top="720" w:right="720" w:bottom="720" w:left="720" w:header="720" w:footer="720" w:gutter="0"/>
          <w:cols w:space="720"/>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1A78EE" w:rsidRPr="002826CF" w14:paraId="73BADFAA" w14:textId="77777777" w:rsidTr="00D245A0">
        <w:tc>
          <w:tcPr>
            <w:tcW w:w="10800" w:type="dxa"/>
            <w:shd w:val="clear" w:color="auto" w:fill="003366"/>
          </w:tcPr>
          <w:p w14:paraId="7BF4A716" w14:textId="77777777" w:rsidR="001A78EE" w:rsidRPr="002826CF" w:rsidRDefault="001A78EE" w:rsidP="00D245A0">
            <w:pPr>
              <w:pStyle w:val="Heading1"/>
              <w:rPr>
                <w:szCs w:val="24"/>
              </w:rPr>
            </w:pPr>
            <w:r w:rsidRPr="002826CF">
              <w:rPr>
                <w:szCs w:val="24"/>
              </w:rPr>
              <w:lastRenderedPageBreak/>
              <w:t>Common Core Connections</w:t>
            </w:r>
          </w:p>
        </w:tc>
      </w:tr>
    </w:tbl>
    <w:p w14:paraId="63237384" w14:textId="77777777" w:rsidR="001A78EE" w:rsidRPr="00BC2E48" w:rsidRDefault="001A78EE" w:rsidP="001A78EE">
      <w:r w:rsidRPr="00F217A5">
        <w:t>Social studies teachers play a key role in enabling students to develop the relevant literacy skills found in the New York State P</w:t>
      </w:r>
      <w:r>
        <w:t>–</w:t>
      </w:r>
      <w:r w:rsidRPr="00F217A5">
        <w:t xml:space="preserve">12 Common Core Learning Standards for English Language Arts and Literacy. The Common Core emphasis on more robust reading, writing, speaking and listening, and </w:t>
      </w:r>
      <w:r>
        <w:t>language skills</w:t>
      </w:r>
      <w:r w:rsidRPr="00F217A5">
        <w:t xml:space="preserve"> in general and the attention to more sophisticated </w:t>
      </w:r>
      <w:r>
        <w:t xml:space="preserve">source </w:t>
      </w:r>
      <w:r w:rsidRPr="00F217A5">
        <w:t xml:space="preserve">analysis, argumentation, and the use of evidence in particular are evident across the Toolkit </w:t>
      </w:r>
      <w:r w:rsidRPr="00BC2E48">
        <w:t>inquiries.</w:t>
      </w:r>
    </w:p>
    <w:p w14:paraId="62138B68" w14:textId="77777777" w:rsidR="001A78EE" w:rsidRDefault="001A78EE" w:rsidP="001A78EE">
      <w:r w:rsidRPr="00F217A5">
        <w:t xml:space="preserve">Identifying the connections with the Common Core Anchor Standards will help teachers consciously build opportunities to advance their students’ literacy knowledge and expertise through the specific social studies content and practices described in the annotation. The following table outlines the opportunities represented in the Grade 4 Inquiry through illustrative examples of each of the </w:t>
      </w:r>
      <w:r>
        <w:t>s</w:t>
      </w:r>
      <w:r w:rsidRPr="00F217A5">
        <w:t>tandards represented.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8640"/>
      </w:tblGrid>
      <w:tr w:rsidR="001A78EE" w14:paraId="41769D3E" w14:textId="77777777" w:rsidTr="00D245A0">
        <w:tc>
          <w:tcPr>
            <w:tcW w:w="2160" w:type="dxa"/>
          </w:tcPr>
          <w:p w14:paraId="22D809AC" w14:textId="77777777" w:rsidR="001A78EE" w:rsidRDefault="001A78EE" w:rsidP="00D44639">
            <w:pPr>
              <w:pStyle w:val="TableHeader"/>
              <w:spacing w:before="60" w:after="60" w:line="240" w:lineRule="auto"/>
            </w:pPr>
            <w:r w:rsidRPr="00A91394">
              <w:t>Compelling Question</w:t>
            </w:r>
          </w:p>
        </w:tc>
        <w:tc>
          <w:tcPr>
            <w:tcW w:w="8640" w:type="dxa"/>
          </w:tcPr>
          <w:p w14:paraId="54F7CCBF" w14:textId="77777777" w:rsidR="001A78EE" w:rsidRDefault="001A78EE" w:rsidP="00D44639">
            <w:pPr>
              <w:pStyle w:val="TableText0"/>
              <w:spacing w:line="240" w:lineRule="auto"/>
            </w:pPr>
            <w:r w:rsidRPr="00A91394">
              <w:t>Does Where You Live Matter?</w:t>
            </w:r>
          </w:p>
        </w:tc>
      </w:tr>
    </w:tbl>
    <w:p w14:paraId="7E7B35E7" w14:textId="77777777" w:rsidR="001A78EE" w:rsidRDefault="001A78EE" w:rsidP="001A78EE">
      <w:pPr>
        <w:spacing w:before="0" w:after="0" w:line="240" w:lineRule="auto"/>
        <w:rPr>
          <w:rFonts w:ascii="Times" w:hAnsi="Times"/>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9630"/>
      </w:tblGrid>
      <w:tr w:rsidR="001A78EE" w:rsidRPr="00F259F2" w14:paraId="59C6FB6D" w14:textId="77777777" w:rsidTr="00D245A0">
        <w:tc>
          <w:tcPr>
            <w:tcW w:w="10800" w:type="dxa"/>
            <w:gridSpan w:val="2"/>
            <w:shd w:val="clear" w:color="auto" w:fill="205595"/>
          </w:tcPr>
          <w:p w14:paraId="57CFCBB6" w14:textId="77777777" w:rsidR="001A78EE" w:rsidRPr="00D44639" w:rsidRDefault="001A78EE" w:rsidP="00D44639">
            <w:pPr>
              <w:pStyle w:val="TableHeader"/>
              <w:spacing w:before="60" w:after="60" w:line="240" w:lineRule="auto"/>
              <w:jc w:val="center"/>
              <w:rPr>
                <w:rFonts w:ascii="Times" w:hAnsi="Times"/>
                <w:color w:val="FFFFFF" w:themeColor="background1"/>
                <w:sz w:val="18"/>
              </w:rPr>
            </w:pPr>
            <w:r w:rsidRPr="00D44639">
              <w:rPr>
                <w:color w:val="FFFFFF" w:themeColor="background1"/>
              </w:rPr>
              <w:t>Common Core Anchor Standard Connections</w:t>
            </w:r>
          </w:p>
        </w:tc>
      </w:tr>
      <w:tr w:rsidR="001A78EE" w:rsidRPr="00D44639" w14:paraId="497C18DD" w14:textId="77777777" w:rsidTr="00D44639">
        <w:tc>
          <w:tcPr>
            <w:tcW w:w="1170" w:type="dxa"/>
            <w:shd w:val="clear" w:color="auto" w:fill="205595"/>
            <w:vAlign w:val="center"/>
          </w:tcPr>
          <w:p w14:paraId="41A87D88" w14:textId="77777777" w:rsidR="001A78EE" w:rsidRPr="00D44639" w:rsidRDefault="001A78EE" w:rsidP="00D44639">
            <w:pPr>
              <w:pStyle w:val="TableHeader"/>
              <w:spacing w:before="60" w:after="60" w:line="240" w:lineRule="auto"/>
              <w:rPr>
                <w:rFonts w:ascii="Times" w:hAnsi="Times"/>
                <w:color w:val="FFFFFF" w:themeColor="background1"/>
                <w:spacing w:val="-2"/>
                <w:sz w:val="18"/>
              </w:rPr>
            </w:pPr>
            <w:r w:rsidRPr="00D44639">
              <w:rPr>
                <w:color w:val="FFFFFF" w:themeColor="background1"/>
                <w:spacing w:val="-2"/>
              </w:rPr>
              <w:t>Reading</w:t>
            </w:r>
          </w:p>
        </w:tc>
        <w:tc>
          <w:tcPr>
            <w:tcW w:w="9630" w:type="dxa"/>
          </w:tcPr>
          <w:p w14:paraId="77E4AAB0" w14:textId="77777777" w:rsidR="001A78EE" w:rsidRPr="00D44639" w:rsidRDefault="001A78EE" w:rsidP="00D44639">
            <w:pPr>
              <w:pStyle w:val="TableText0"/>
              <w:spacing w:line="240" w:lineRule="auto"/>
              <w:rPr>
                <w:spacing w:val="-2"/>
              </w:rPr>
            </w:pPr>
            <w:r w:rsidRPr="00D44639">
              <w:rPr>
                <w:rStyle w:val="bluerun-in"/>
                <w:rFonts w:cs="Calibri"/>
                <w:spacing w:val="-2"/>
                <w:szCs w:val="20"/>
              </w:rPr>
              <w:t>CCSS.ELA-LITERACY.CCRA.R.1</w:t>
            </w:r>
            <w:r w:rsidRPr="00D44639">
              <w:rPr>
                <w:spacing w:val="-2"/>
              </w:rPr>
              <w:t xml:space="preserve"> Read closely to determine what the text says explicitly and to make logical inferences from it; cite specific textual evidence when writing or speaking to support conclusions drawn from the text.</w:t>
            </w:r>
          </w:p>
          <w:p w14:paraId="1A750B70" w14:textId="77777777" w:rsidR="001A78EE" w:rsidRPr="00D44639" w:rsidRDefault="001A78EE" w:rsidP="00D44639">
            <w:pPr>
              <w:pStyle w:val="TableText0"/>
              <w:spacing w:line="240" w:lineRule="auto"/>
              <w:rPr>
                <w:spacing w:val="-2"/>
              </w:rPr>
            </w:pPr>
            <w:r w:rsidRPr="00D44639">
              <w:rPr>
                <w:spacing w:val="-2"/>
              </w:rPr>
              <w:t>See Formative Performance Task 1: Students view a series of images and maps in order to describe, illustrate, and name key geographic features in New York State.</w:t>
            </w:r>
          </w:p>
          <w:p w14:paraId="174497F0" w14:textId="77777777" w:rsidR="001A78EE" w:rsidRPr="00D44639" w:rsidRDefault="00F61449" w:rsidP="00D44639">
            <w:pPr>
              <w:pStyle w:val="TableText0"/>
              <w:spacing w:line="240" w:lineRule="auto"/>
              <w:rPr>
                <w:spacing w:val="-2"/>
              </w:rPr>
            </w:pPr>
            <w:hyperlink r:id="rId256" w:history="1">
              <w:r w:rsidR="001A78EE" w:rsidRPr="00D44639">
                <w:rPr>
                  <w:rStyle w:val="bluerun-in"/>
                  <w:rFonts w:cs="Calibri"/>
                  <w:spacing w:val="-2"/>
                  <w:szCs w:val="20"/>
                </w:rPr>
                <w:t>CCSS.ELA-LITERACY.CCRA.R.4</w:t>
              </w:r>
            </w:hyperlink>
            <w:r w:rsidR="001A78EE" w:rsidRPr="00D44639">
              <w:rPr>
                <w:spacing w:val="-2"/>
              </w:rPr>
              <w:t xml:space="preserve"> Interpret words and phrases as they are used in a text, including determining technical, connotative, and figurative meanings, and analyze how specific word choices shape meaning or tone.</w:t>
            </w:r>
          </w:p>
          <w:p w14:paraId="3D859A45" w14:textId="77777777" w:rsidR="001A78EE" w:rsidRPr="00D44639" w:rsidRDefault="001A78EE" w:rsidP="00D44639">
            <w:pPr>
              <w:pStyle w:val="TableText0"/>
              <w:spacing w:line="240" w:lineRule="auto"/>
              <w:rPr>
                <w:rFonts w:ascii="Times" w:hAnsi="Times"/>
                <w:spacing w:val="-2"/>
                <w:sz w:val="18"/>
              </w:rPr>
            </w:pPr>
            <w:r w:rsidRPr="00D44639">
              <w:rPr>
                <w:spacing w:val="-2"/>
              </w:rPr>
              <w:t>See Formative Performance Task 3: The secondary texts on Native life provide a range of occasions through which students can build their denotative and connotative word skills.</w:t>
            </w:r>
          </w:p>
        </w:tc>
      </w:tr>
      <w:tr w:rsidR="001A78EE" w:rsidRPr="00D44639" w14:paraId="4AFA5C34" w14:textId="77777777" w:rsidTr="00D44639">
        <w:tc>
          <w:tcPr>
            <w:tcW w:w="1170" w:type="dxa"/>
            <w:shd w:val="clear" w:color="auto" w:fill="205595"/>
            <w:vAlign w:val="center"/>
          </w:tcPr>
          <w:p w14:paraId="38D2C149" w14:textId="77777777" w:rsidR="001A78EE" w:rsidRPr="00D44639" w:rsidRDefault="001A78EE" w:rsidP="00D44639">
            <w:pPr>
              <w:pStyle w:val="TableHeader"/>
              <w:spacing w:before="60" w:after="60" w:line="240" w:lineRule="auto"/>
              <w:rPr>
                <w:rFonts w:ascii="Times" w:hAnsi="Times"/>
                <w:color w:val="FFFFFF" w:themeColor="background1"/>
                <w:spacing w:val="-2"/>
                <w:sz w:val="18"/>
              </w:rPr>
            </w:pPr>
            <w:r w:rsidRPr="00D44639">
              <w:rPr>
                <w:color w:val="FFFFFF" w:themeColor="background1"/>
                <w:spacing w:val="-2"/>
              </w:rPr>
              <w:t>Writing</w:t>
            </w:r>
          </w:p>
        </w:tc>
        <w:tc>
          <w:tcPr>
            <w:tcW w:w="9630" w:type="dxa"/>
          </w:tcPr>
          <w:p w14:paraId="084DCFAF" w14:textId="77777777" w:rsidR="001A78EE" w:rsidRPr="00D44639" w:rsidRDefault="00F61449" w:rsidP="00D44639">
            <w:pPr>
              <w:pStyle w:val="TableText0"/>
              <w:spacing w:line="240" w:lineRule="auto"/>
              <w:rPr>
                <w:spacing w:val="-2"/>
              </w:rPr>
            </w:pPr>
            <w:hyperlink r:id="rId257" w:history="1">
              <w:r w:rsidR="001A78EE" w:rsidRPr="00D44639">
                <w:rPr>
                  <w:rStyle w:val="bluerun-in"/>
                  <w:rFonts w:cs="Calibri"/>
                  <w:spacing w:val="-2"/>
                  <w:szCs w:val="20"/>
                </w:rPr>
                <w:t>CCSS.ELA-LITERACY.CCRA.W.1</w:t>
              </w:r>
            </w:hyperlink>
            <w:r w:rsidR="001A78EE" w:rsidRPr="00D44639">
              <w:rPr>
                <w:spacing w:val="-2"/>
              </w:rPr>
              <w:t xml:space="preserve"> Write arguments to support claims in an analysis of substantive topics or texts using valid reasoning and relevant and sufficient evidence.</w:t>
            </w:r>
          </w:p>
          <w:p w14:paraId="2C252EF6" w14:textId="77777777" w:rsidR="001A78EE" w:rsidRPr="00D44639" w:rsidRDefault="001A78EE" w:rsidP="00D44639">
            <w:pPr>
              <w:pStyle w:val="TableText0"/>
              <w:spacing w:line="240" w:lineRule="auto"/>
              <w:rPr>
                <w:spacing w:val="-2"/>
              </w:rPr>
            </w:pPr>
            <w:r w:rsidRPr="00D44639">
              <w:rPr>
                <w:spacing w:val="-2"/>
              </w:rPr>
              <w:t>See Summative Performance Task: Students write an extended, evidence-based argument responding to the compelling question</w:t>
            </w:r>
          </w:p>
          <w:p w14:paraId="29876AA9" w14:textId="77777777" w:rsidR="001A78EE" w:rsidRPr="00D44639" w:rsidRDefault="00F61449" w:rsidP="00D44639">
            <w:pPr>
              <w:pStyle w:val="TableText0"/>
              <w:spacing w:line="240" w:lineRule="auto"/>
              <w:rPr>
                <w:spacing w:val="-2"/>
              </w:rPr>
            </w:pPr>
            <w:hyperlink r:id="rId258" w:history="1">
              <w:r w:rsidR="001A78EE" w:rsidRPr="00D44639">
                <w:rPr>
                  <w:rStyle w:val="bluerun-in"/>
                  <w:rFonts w:cs="Calibri"/>
                  <w:spacing w:val="-2"/>
                  <w:szCs w:val="20"/>
                </w:rPr>
                <w:t>CCSS.ELA-LITERACY.CCRA.W.5</w:t>
              </w:r>
            </w:hyperlink>
            <w:r w:rsidR="001A78EE" w:rsidRPr="00D44639">
              <w:rPr>
                <w:spacing w:val="-2"/>
              </w:rPr>
              <w:t xml:space="preserve"> Develop and strengthen writing as needed by planning, revising, editing, rewriting, or trying a new approach.</w:t>
            </w:r>
          </w:p>
          <w:p w14:paraId="4B13A053" w14:textId="77777777" w:rsidR="001A78EE" w:rsidRPr="00D44639" w:rsidRDefault="001A78EE" w:rsidP="00D44639">
            <w:pPr>
              <w:pStyle w:val="TableText0"/>
              <w:spacing w:line="240" w:lineRule="auto"/>
              <w:rPr>
                <w:rFonts w:ascii="Times" w:hAnsi="Times"/>
                <w:spacing w:val="-2"/>
                <w:sz w:val="18"/>
              </w:rPr>
            </w:pPr>
            <w:r w:rsidRPr="00D44639">
              <w:rPr>
                <w:spacing w:val="-2"/>
              </w:rPr>
              <w:t>See Formative Performance Task 3: Students share the results of their Interaction Charts with peers and then rework them based on feedback.</w:t>
            </w:r>
          </w:p>
        </w:tc>
      </w:tr>
      <w:tr w:rsidR="001A78EE" w:rsidRPr="00D44639" w14:paraId="34E2A211" w14:textId="77777777" w:rsidTr="00D44639">
        <w:tc>
          <w:tcPr>
            <w:tcW w:w="1170" w:type="dxa"/>
            <w:shd w:val="clear" w:color="auto" w:fill="205595"/>
            <w:vAlign w:val="center"/>
          </w:tcPr>
          <w:p w14:paraId="01B01EBF" w14:textId="77777777" w:rsidR="001A78EE" w:rsidRPr="00D44639" w:rsidRDefault="001A78EE" w:rsidP="00D44639">
            <w:pPr>
              <w:pStyle w:val="TableHeader"/>
              <w:spacing w:before="60" w:after="60" w:line="240" w:lineRule="auto"/>
              <w:rPr>
                <w:rFonts w:ascii="Times" w:hAnsi="Times"/>
                <w:color w:val="FFFFFF" w:themeColor="background1"/>
                <w:spacing w:val="-2"/>
                <w:sz w:val="18"/>
              </w:rPr>
            </w:pPr>
            <w:r w:rsidRPr="00D44639">
              <w:rPr>
                <w:color w:val="FFFFFF" w:themeColor="background1"/>
                <w:spacing w:val="-2"/>
              </w:rPr>
              <w:t>Speaking and Listening</w:t>
            </w:r>
          </w:p>
        </w:tc>
        <w:tc>
          <w:tcPr>
            <w:tcW w:w="9630" w:type="dxa"/>
          </w:tcPr>
          <w:p w14:paraId="5C982F6C" w14:textId="77777777" w:rsidR="001A78EE" w:rsidRPr="00D44639" w:rsidRDefault="00F61449" w:rsidP="00D44639">
            <w:pPr>
              <w:pStyle w:val="TableText0"/>
              <w:spacing w:line="240" w:lineRule="auto"/>
              <w:rPr>
                <w:spacing w:val="-2"/>
              </w:rPr>
            </w:pPr>
            <w:hyperlink r:id="rId259" w:history="1">
              <w:r w:rsidR="001A78EE" w:rsidRPr="00D44639">
                <w:rPr>
                  <w:rStyle w:val="bluerun-in"/>
                  <w:rFonts w:cs="Calibri"/>
                  <w:spacing w:val="-2"/>
                  <w:szCs w:val="20"/>
                </w:rPr>
                <w:t>CCSS.ELA-LITERACY.CCRA.SL.1</w:t>
              </w:r>
            </w:hyperlink>
            <w:r w:rsidR="001A78EE" w:rsidRPr="00D44639">
              <w:rPr>
                <w:color w:val="181818"/>
                <w:spacing w:val="-2"/>
              </w:rPr>
              <w:t xml:space="preserve"> </w:t>
            </w:r>
            <w:r w:rsidR="001A78EE" w:rsidRPr="00D44639">
              <w:rPr>
                <w:spacing w:val="-2"/>
              </w:rPr>
              <w:t>Prepare for and participate effectively in a range of conversations and collaborations with diverse partners, building on others’ ideas and expressing their own clearly and persuasively.</w:t>
            </w:r>
          </w:p>
          <w:p w14:paraId="55601841" w14:textId="77777777" w:rsidR="001A78EE" w:rsidRPr="00D44639" w:rsidRDefault="001A78EE" w:rsidP="00D44639">
            <w:pPr>
              <w:pStyle w:val="TableText0"/>
              <w:spacing w:line="240" w:lineRule="auto"/>
              <w:rPr>
                <w:spacing w:val="-2"/>
              </w:rPr>
            </w:pPr>
            <w:r w:rsidRPr="00D44639">
              <w:rPr>
                <w:spacing w:val="-2"/>
              </w:rPr>
              <w:t xml:space="preserve">See the featured sources for Formative Performance Task 2: Students work in pairs and small groups to analyze the complete set of maps with particular attention given to the similarities and differences between the two Native groups. </w:t>
            </w:r>
          </w:p>
          <w:p w14:paraId="628F542C" w14:textId="77777777" w:rsidR="001A78EE" w:rsidRPr="00D44639" w:rsidRDefault="00F61449" w:rsidP="00D44639">
            <w:pPr>
              <w:pStyle w:val="TableText0"/>
              <w:spacing w:line="240" w:lineRule="auto"/>
              <w:rPr>
                <w:spacing w:val="-2"/>
              </w:rPr>
            </w:pPr>
            <w:hyperlink r:id="rId260" w:history="1">
              <w:r w:rsidR="001A78EE" w:rsidRPr="00D44639">
                <w:rPr>
                  <w:rStyle w:val="bluerun-in"/>
                  <w:rFonts w:cs="Calibri"/>
                  <w:spacing w:val="-2"/>
                  <w:szCs w:val="20"/>
                </w:rPr>
                <w:t>CCSS.ELA-LITERACY.CCRA.SL.6</w:t>
              </w:r>
            </w:hyperlink>
            <w:r w:rsidR="001A78EE" w:rsidRPr="00D44639">
              <w:rPr>
                <w:spacing w:val="-2"/>
              </w:rPr>
              <w:t xml:space="preserve"> Adapt speech to a variety of contexts and communicative tasks, demonstrating command of formal English when indicated or appropriate.</w:t>
            </w:r>
          </w:p>
          <w:p w14:paraId="2F9CFEAB" w14:textId="77777777" w:rsidR="001A78EE" w:rsidRPr="00D44639" w:rsidRDefault="001A78EE" w:rsidP="00D44639">
            <w:pPr>
              <w:pStyle w:val="TableText0"/>
              <w:spacing w:line="240" w:lineRule="auto"/>
              <w:rPr>
                <w:rFonts w:ascii="Times" w:hAnsi="Times"/>
                <w:spacing w:val="-2"/>
                <w:sz w:val="18"/>
              </w:rPr>
            </w:pPr>
            <w:r w:rsidRPr="00D44639">
              <w:rPr>
                <w:spacing w:val="-2"/>
              </w:rPr>
              <w:t>See Taking Informed Action: Students send their ideas for transforming one or more local areas to a community official and invite the official to class to discuss the possibilities for and the process by which the students’ ideas could come to fruition.</w:t>
            </w:r>
          </w:p>
        </w:tc>
      </w:tr>
      <w:tr w:rsidR="001A78EE" w:rsidRPr="00D44639" w14:paraId="3DC5140C" w14:textId="77777777" w:rsidTr="00D44639">
        <w:tc>
          <w:tcPr>
            <w:tcW w:w="1170" w:type="dxa"/>
            <w:shd w:val="clear" w:color="auto" w:fill="205595"/>
            <w:vAlign w:val="center"/>
          </w:tcPr>
          <w:p w14:paraId="757025A3" w14:textId="77777777" w:rsidR="001A78EE" w:rsidRPr="00D44639" w:rsidRDefault="001A78EE" w:rsidP="00D44639">
            <w:pPr>
              <w:pStyle w:val="TableHeader"/>
              <w:spacing w:before="60" w:after="60" w:line="240" w:lineRule="auto"/>
              <w:rPr>
                <w:rFonts w:ascii="Times" w:hAnsi="Times"/>
                <w:color w:val="FFFFFF" w:themeColor="background1"/>
                <w:spacing w:val="-2"/>
                <w:sz w:val="18"/>
              </w:rPr>
            </w:pPr>
            <w:r w:rsidRPr="00D44639">
              <w:rPr>
                <w:color w:val="FFFFFF" w:themeColor="background1"/>
                <w:spacing w:val="-2"/>
              </w:rPr>
              <w:t>Language</w:t>
            </w:r>
          </w:p>
        </w:tc>
        <w:tc>
          <w:tcPr>
            <w:tcW w:w="9630" w:type="dxa"/>
          </w:tcPr>
          <w:p w14:paraId="6A60D8A5" w14:textId="77777777" w:rsidR="001A78EE" w:rsidRPr="00D44639" w:rsidRDefault="00F61449" w:rsidP="00D44639">
            <w:pPr>
              <w:pStyle w:val="TableText0"/>
              <w:spacing w:line="240" w:lineRule="auto"/>
              <w:rPr>
                <w:spacing w:val="-2"/>
              </w:rPr>
            </w:pPr>
            <w:hyperlink r:id="rId261" w:history="1">
              <w:r w:rsidR="001A78EE" w:rsidRPr="00D44639">
                <w:rPr>
                  <w:rStyle w:val="bluerun-in"/>
                  <w:rFonts w:cs="Calibri"/>
                  <w:spacing w:val="-2"/>
                  <w:szCs w:val="20"/>
                </w:rPr>
                <w:t>CCSS.ELA-LITERACY.CCRA.L.3</w:t>
              </w:r>
            </w:hyperlink>
            <w:r w:rsidR="001A78EE" w:rsidRPr="00D44639">
              <w:rPr>
                <w:spacing w:val="-2"/>
              </w:rPr>
              <w:t xml:space="preserve"> Apply knowledge of language to understand how language functions in different contexts, to make effective choices for meaning or style, and to comprehend more fully when reading or listening.</w:t>
            </w:r>
          </w:p>
          <w:p w14:paraId="20642AA7" w14:textId="77777777" w:rsidR="001A78EE" w:rsidRPr="00D44639" w:rsidRDefault="001A78EE" w:rsidP="00D44639">
            <w:pPr>
              <w:pStyle w:val="TableText0"/>
              <w:spacing w:line="240" w:lineRule="auto"/>
              <w:rPr>
                <w:rFonts w:ascii="Times" w:hAnsi="Times"/>
                <w:spacing w:val="-2"/>
                <w:sz w:val="18"/>
              </w:rPr>
            </w:pPr>
            <w:r w:rsidRPr="00D44639">
              <w:rPr>
                <w:spacing w:val="-2"/>
                <w:shd w:val="clear" w:color="auto" w:fill="FFFFFF"/>
              </w:rPr>
              <w:t>See Formative Performance Task 2: Students identify examples of features that could be perceived of as opportunities and/or constraints.</w:t>
            </w:r>
          </w:p>
        </w:tc>
      </w:tr>
    </w:tbl>
    <w:p w14:paraId="4C9EDFDC" w14:textId="77777777" w:rsidR="001A78EE" w:rsidRPr="00D44639" w:rsidRDefault="001A78EE" w:rsidP="001A78EE">
      <w:pPr>
        <w:spacing w:before="0" w:after="120" w:line="240" w:lineRule="auto"/>
        <w:rPr>
          <w:rFonts w:ascii="Times" w:hAnsi="Times"/>
          <w:spacing w:val="-2"/>
          <w:sz w:val="18"/>
        </w:rPr>
      </w:pPr>
    </w:p>
    <w:p w14:paraId="05FECA0D" w14:textId="77777777" w:rsidR="001A78EE" w:rsidRPr="00CC3453" w:rsidRDefault="001A78EE" w:rsidP="001A78EE">
      <w:pPr>
        <w:spacing w:before="0" w:after="0" w:line="240" w:lineRule="auto"/>
        <w:rPr>
          <w:rFonts w:ascii="Calibri" w:hAnsi="Calibri"/>
          <w:sz w:val="2"/>
          <w:szCs w:val="2"/>
        </w:rPr>
        <w:sectPr w:rsidR="001A78EE" w:rsidRPr="00CC3453" w:rsidSect="00D245A0">
          <w:pgSz w:w="12240" w:h="15840"/>
          <w:pgMar w:top="720" w:right="720" w:bottom="720" w:left="720" w:header="720" w:footer="720" w:gutter="0"/>
          <w:cols w:space="720"/>
          <w:docGrid w:linePitch="360"/>
        </w:sectPr>
      </w:pPr>
    </w:p>
    <w:p w14:paraId="1A9A0102" w14:textId="77777777" w:rsidR="001A78EE" w:rsidRPr="00866594" w:rsidRDefault="001A78EE" w:rsidP="00866594">
      <w:pPr>
        <w:spacing w:before="0" w:after="240" w:line="240" w:lineRule="auto"/>
        <w:jc w:val="center"/>
        <w:rPr>
          <w:sz w:val="32"/>
          <w:szCs w:val="32"/>
        </w:rPr>
      </w:pPr>
      <w:r w:rsidRPr="001B1658">
        <w:rPr>
          <w:sz w:val="32"/>
          <w:szCs w:val="32"/>
        </w:rPr>
        <w:lastRenderedPageBreak/>
        <w:t>Appendix A: Geography Inquiry Vocabulary</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8"/>
        <w:gridCol w:w="7382"/>
      </w:tblGrid>
      <w:tr w:rsidR="001A78EE" w:rsidRPr="001B1658" w14:paraId="1B022922" w14:textId="77777777" w:rsidTr="00D245A0">
        <w:trPr>
          <w:trHeight w:val="337"/>
        </w:trPr>
        <w:tc>
          <w:tcPr>
            <w:tcW w:w="3418" w:type="dxa"/>
            <w:shd w:val="clear" w:color="auto" w:fill="205595"/>
          </w:tcPr>
          <w:p w14:paraId="21256A9E" w14:textId="77777777" w:rsidR="001A78EE" w:rsidRPr="001B1658" w:rsidRDefault="001A78EE" w:rsidP="00C636F5">
            <w:pPr>
              <w:spacing w:before="60" w:after="60" w:line="240" w:lineRule="auto"/>
              <w:jc w:val="center"/>
              <w:rPr>
                <w:rFonts w:ascii="Calibri" w:eastAsia="MS Mincho" w:hAnsi="Calibri" w:cs="Calibri"/>
                <w:b/>
                <w:color w:val="FFFFFF"/>
                <w:sz w:val="20"/>
              </w:rPr>
            </w:pPr>
            <w:r w:rsidRPr="001B1658">
              <w:rPr>
                <w:rFonts w:ascii="Calibri" w:eastAsia="MS Mincho" w:hAnsi="Calibri" w:cs="Calibri"/>
                <w:b/>
                <w:color w:val="FFFFFF"/>
                <w:sz w:val="20"/>
              </w:rPr>
              <w:t>Term</w:t>
            </w:r>
          </w:p>
        </w:tc>
        <w:tc>
          <w:tcPr>
            <w:tcW w:w="7382" w:type="dxa"/>
            <w:shd w:val="clear" w:color="auto" w:fill="205595"/>
          </w:tcPr>
          <w:p w14:paraId="3377EE6A" w14:textId="77777777" w:rsidR="001A78EE" w:rsidRPr="001B1658" w:rsidRDefault="001A78EE" w:rsidP="00C636F5">
            <w:pPr>
              <w:spacing w:before="60" w:after="60" w:line="240" w:lineRule="auto"/>
              <w:jc w:val="center"/>
              <w:rPr>
                <w:rFonts w:ascii="Calibri" w:eastAsia="MS Mincho" w:hAnsi="Calibri" w:cs="Calibri"/>
                <w:b/>
                <w:color w:val="FFFFFF"/>
                <w:sz w:val="20"/>
              </w:rPr>
            </w:pPr>
            <w:r w:rsidRPr="001B1658">
              <w:rPr>
                <w:rFonts w:ascii="Calibri" w:eastAsia="MS Mincho" w:hAnsi="Calibri" w:cs="Calibri"/>
                <w:b/>
                <w:color w:val="FFFFFF"/>
                <w:sz w:val="20"/>
              </w:rPr>
              <w:t>Definition</w:t>
            </w:r>
          </w:p>
        </w:tc>
      </w:tr>
      <w:tr w:rsidR="001A78EE" w:rsidRPr="001B1658" w14:paraId="2A3E3666" w14:textId="77777777" w:rsidTr="00D245A0">
        <w:trPr>
          <w:trHeight w:val="359"/>
        </w:trPr>
        <w:tc>
          <w:tcPr>
            <w:tcW w:w="3418" w:type="dxa"/>
            <w:shd w:val="clear" w:color="auto" w:fill="205595"/>
            <w:vAlign w:val="center"/>
          </w:tcPr>
          <w:p w14:paraId="3CF0C1E9"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hAnsi="Calibri" w:cs="Calibri"/>
                <w:b/>
                <w:color w:val="FFFFFF"/>
                <w:sz w:val="20"/>
              </w:rPr>
              <w:t>adaptation</w:t>
            </w:r>
            <w:proofErr w:type="gramEnd"/>
          </w:p>
        </w:tc>
        <w:tc>
          <w:tcPr>
            <w:tcW w:w="7382" w:type="dxa"/>
            <w:vAlign w:val="center"/>
          </w:tcPr>
          <w:p w14:paraId="7B4BE933" w14:textId="77777777" w:rsidR="001A78EE" w:rsidRPr="001B1658" w:rsidRDefault="001A78EE" w:rsidP="00C636F5">
            <w:pPr>
              <w:pStyle w:val="TableText0"/>
              <w:spacing w:line="240" w:lineRule="auto"/>
            </w:pPr>
            <w:r w:rsidRPr="001B1658">
              <w:t>Changes that humans make to their behaviors based on their perceptions of the physical environment</w:t>
            </w:r>
            <w:r>
              <w:t>.</w:t>
            </w:r>
          </w:p>
        </w:tc>
      </w:tr>
      <w:tr w:rsidR="001A78EE" w:rsidRPr="001B1658" w14:paraId="777D59D4" w14:textId="77777777" w:rsidTr="00D245A0">
        <w:trPr>
          <w:trHeight w:val="359"/>
        </w:trPr>
        <w:tc>
          <w:tcPr>
            <w:tcW w:w="3418" w:type="dxa"/>
            <w:shd w:val="clear" w:color="auto" w:fill="205595"/>
            <w:vAlign w:val="center"/>
          </w:tcPr>
          <w:p w14:paraId="2FB9BE0C" w14:textId="77777777" w:rsidR="001A78EE" w:rsidRPr="001B1658" w:rsidRDefault="001A78EE" w:rsidP="00C636F5">
            <w:pPr>
              <w:spacing w:before="60" w:after="60" w:line="240" w:lineRule="auto"/>
              <w:rPr>
                <w:rFonts w:ascii="Calibri" w:eastAsia="MS Mincho" w:hAnsi="Calibri" w:cs="Calibri"/>
                <w:b/>
                <w:color w:val="FFFFFF"/>
                <w:sz w:val="20"/>
              </w:rPr>
            </w:pPr>
            <w:r w:rsidRPr="001B1658">
              <w:rPr>
                <w:rFonts w:ascii="Calibri" w:eastAsia="Georgia" w:hAnsi="Calibri" w:cs="Calibri"/>
                <w:b/>
                <w:color w:val="FFFFFF"/>
                <w:sz w:val="20"/>
              </w:rPr>
              <w:t>Algonquian</w:t>
            </w:r>
            <w:r w:rsidR="00347999">
              <w:rPr>
                <w:rFonts w:ascii="Calibri" w:eastAsia="Georgia" w:hAnsi="Calibri" w:cs="Calibri"/>
                <w:b/>
                <w:color w:val="FFFFFF"/>
                <w:sz w:val="20"/>
              </w:rPr>
              <w:t>s</w:t>
            </w:r>
          </w:p>
        </w:tc>
        <w:tc>
          <w:tcPr>
            <w:tcW w:w="7382" w:type="dxa"/>
            <w:vAlign w:val="center"/>
          </w:tcPr>
          <w:p w14:paraId="03BCA7C8" w14:textId="77777777" w:rsidR="001A78EE" w:rsidRPr="001B1658" w:rsidRDefault="001A78EE" w:rsidP="0079226B">
            <w:pPr>
              <w:pStyle w:val="TableText0"/>
              <w:spacing w:line="240" w:lineRule="auto"/>
            </w:pPr>
            <w:r w:rsidRPr="001B1658">
              <w:t>The term for a group of politically independent, but language similar,</w:t>
            </w:r>
            <w:r>
              <w:t xml:space="preserve"> Native American</w:t>
            </w:r>
            <w:r w:rsidRPr="001B1658">
              <w:t xml:space="preserve"> nations</w:t>
            </w:r>
            <w:r>
              <w:t xml:space="preserve"> whose lands include</w:t>
            </w:r>
            <w:r w:rsidR="00335DC4">
              <w:t>d</w:t>
            </w:r>
            <w:r>
              <w:t xml:space="preserve"> the eastern part of New York State.</w:t>
            </w:r>
            <w:r w:rsidR="00335DC4">
              <w:t xml:space="preserve"> Today the only land holdings that remain in </w:t>
            </w:r>
            <w:r w:rsidR="0079226B">
              <w:t>Native American</w:t>
            </w:r>
            <w:r w:rsidR="00335DC4">
              <w:t xml:space="preserve"> hands are the </w:t>
            </w:r>
            <w:proofErr w:type="spellStart"/>
            <w:r w:rsidR="00335DC4">
              <w:t>Shinnecock</w:t>
            </w:r>
            <w:proofErr w:type="spellEnd"/>
            <w:r w:rsidR="00335DC4">
              <w:t xml:space="preserve"> Reservation and </w:t>
            </w:r>
            <w:proofErr w:type="spellStart"/>
            <w:r w:rsidR="00335DC4">
              <w:t>Poospatuck</w:t>
            </w:r>
            <w:proofErr w:type="spellEnd"/>
            <w:r w:rsidR="00335DC4">
              <w:t xml:space="preserve"> Reservation.</w:t>
            </w:r>
          </w:p>
        </w:tc>
      </w:tr>
      <w:tr w:rsidR="001A78EE" w:rsidRPr="001B1658" w14:paraId="7779864D" w14:textId="77777777" w:rsidTr="00D245A0">
        <w:trPr>
          <w:trHeight w:val="359"/>
        </w:trPr>
        <w:tc>
          <w:tcPr>
            <w:tcW w:w="3418" w:type="dxa"/>
            <w:shd w:val="clear" w:color="auto" w:fill="205595"/>
            <w:vAlign w:val="center"/>
          </w:tcPr>
          <w:p w14:paraId="1EEC005F" w14:textId="77777777" w:rsidR="001A78EE" w:rsidRPr="001B1658" w:rsidRDefault="001A78EE" w:rsidP="00C636F5">
            <w:pPr>
              <w:spacing w:before="60" w:after="60" w:line="240" w:lineRule="auto"/>
              <w:rPr>
                <w:rFonts w:ascii="Calibri" w:eastAsia="Georgia" w:hAnsi="Calibri" w:cs="Calibri"/>
                <w:b/>
                <w:color w:val="FFFFFF"/>
                <w:sz w:val="20"/>
              </w:rPr>
            </w:pPr>
            <w:proofErr w:type="spellStart"/>
            <w:r>
              <w:rPr>
                <w:rFonts w:ascii="Calibri" w:eastAsia="Georgia" w:hAnsi="Calibri" w:cs="Calibri"/>
                <w:b/>
                <w:color w:val="FFFFFF"/>
                <w:sz w:val="20"/>
              </w:rPr>
              <w:t>Cayuga</w:t>
            </w:r>
            <w:r w:rsidR="00347999">
              <w:rPr>
                <w:rFonts w:ascii="Calibri" w:eastAsia="Georgia" w:hAnsi="Calibri" w:cs="Calibri"/>
                <w:b/>
                <w:color w:val="FFFFFF"/>
                <w:sz w:val="20"/>
              </w:rPr>
              <w:t>s</w:t>
            </w:r>
            <w:proofErr w:type="spellEnd"/>
          </w:p>
        </w:tc>
        <w:tc>
          <w:tcPr>
            <w:tcW w:w="7382" w:type="dxa"/>
            <w:vAlign w:val="center"/>
          </w:tcPr>
          <w:p w14:paraId="5ED6F4C8" w14:textId="77777777" w:rsidR="001A78EE" w:rsidRPr="001B1658" w:rsidRDefault="001A78EE" w:rsidP="00A54DB2">
            <w:pPr>
              <w:pStyle w:val="TableText0"/>
              <w:spacing w:line="240" w:lineRule="auto"/>
            </w:pPr>
            <w:r>
              <w:t xml:space="preserve">People of the Great Swamp; </w:t>
            </w:r>
            <w:proofErr w:type="spellStart"/>
            <w:r>
              <w:t>Haudenosaunee</w:t>
            </w:r>
            <w:proofErr w:type="spellEnd"/>
            <w:r>
              <w:t xml:space="preserve"> nation whose lands </w:t>
            </w:r>
            <w:r w:rsidR="00503EC3">
              <w:t xml:space="preserve">were </w:t>
            </w:r>
            <w:r>
              <w:t>located in Central New York State.</w:t>
            </w:r>
          </w:p>
        </w:tc>
      </w:tr>
      <w:tr w:rsidR="001A78EE" w:rsidRPr="001B1658" w14:paraId="66B5BEBC" w14:textId="77777777" w:rsidTr="00D245A0">
        <w:trPr>
          <w:trHeight w:val="359"/>
        </w:trPr>
        <w:tc>
          <w:tcPr>
            <w:tcW w:w="3418" w:type="dxa"/>
            <w:shd w:val="clear" w:color="auto" w:fill="205595"/>
            <w:vAlign w:val="center"/>
          </w:tcPr>
          <w:p w14:paraId="0C223C86"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climate</w:t>
            </w:r>
            <w:proofErr w:type="gramEnd"/>
          </w:p>
        </w:tc>
        <w:tc>
          <w:tcPr>
            <w:tcW w:w="7382" w:type="dxa"/>
            <w:vAlign w:val="center"/>
          </w:tcPr>
          <w:p w14:paraId="1878A099" w14:textId="77777777" w:rsidR="001A78EE" w:rsidRPr="001B1658" w:rsidRDefault="001A78EE" w:rsidP="00C636F5">
            <w:pPr>
              <w:pStyle w:val="TableText0"/>
              <w:spacing w:line="240" w:lineRule="auto"/>
            </w:pPr>
            <w:r w:rsidRPr="001B1658">
              <w:t>Patterns of weather in a region</w:t>
            </w:r>
            <w:r>
              <w:t>.</w:t>
            </w:r>
          </w:p>
        </w:tc>
      </w:tr>
      <w:tr w:rsidR="001A78EE" w:rsidRPr="001B1658" w14:paraId="43AD029C" w14:textId="77777777" w:rsidTr="00D245A0">
        <w:trPr>
          <w:trHeight w:val="359"/>
        </w:trPr>
        <w:tc>
          <w:tcPr>
            <w:tcW w:w="3418" w:type="dxa"/>
            <w:shd w:val="clear" w:color="auto" w:fill="205595"/>
            <w:vAlign w:val="center"/>
          </w:tcPr>
          <w:p w14:paraId="65631221"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compass</w:t>
            </w:r>
            <w:proofErr w:type="gramEnd"/>
            <w:r w:rsidRPr="001B1658">
              <w:rPr>
                <w:rFonts w:ascii="Calibri" w:eastAsia="MS Mincho" w:hAnsi="Calibri" w:cs="Calibri"/>
                <w:b/>
                <w:color w:val="FFFFFF"/>
                <w:sz w:val="20"/>
              </w:rPr>
              <w:t xml:space="preserve"> rose</w:t>
            </w:r>
          </w:p>
        </w:tc>
        <w:tc>
          <w:tcPr>
            <w:tcW w:w="7382" w:type="dxa"/>
            <w:vAlign w:val="center"/>
          </w:tcPr>
          <w:p w14:paraId="24BB620B" w14:textId="77777777" w:rsidR="001A78EE" w:rsidRPr="001B1658" w:rsidRDefault="001A78EE" w:rsidP="00C636F5">
            <w:pPr>
              <w:pStyle w:val="TableText0"/>
              <w:spacing w:line="240" w:lineRule="auto"/>
            </w:pPr>
            <w:r w:rsidRPr="001B1658">
              <w:t>A diagram of directions represented on a map</w:t>
            </w:r>
            <w:r>
              <w:t>.</w:t>
            </w:r>
          </w:p>
        </w:tc>
      </w:tr>
      <w:tr w:rsidR="001A78EE" w:rsidRPr="001B1658" w14:paraId="39B6CDEC" w14:textId="77777777" w:rsidTr="00D245A0">
        <w:trPr>
          <w:trHeight w:val="359"/>
        </w:trPr>
        <w:tc>
          <w:tcPr>
            <w:tcW w:w="3418" w:type="dxa"/>
            <w:shd w:val="clear" w:color="auto" w:fill="205595"/>
            <w:vAlign w:val="center"/>
          </w:tcPr>
          <w:p w14:paraId="5F49E081"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confederacy</w:t>
            </w:r>
            <w:proofErr w:type="gramEnd"/>
          </w:p>
        </w:tc>
        <w:tc>
          <w:tcPr>
            <w:tcW w:w="7382" w:type="dxa"/>
            <w:vAlign w:val="center"/>
          </w:tcPr>
          <w:p w14:paraId="303699CB" w14:textId="77777777" w:rsidR="001A78EE" w:rsidRPr="001B1658" w:rsidRDefault="001A78EE" w:rsidP="00C636F5">
            <w:pPr>
              <w:pStyle w:val="TableText0"/>
              <w:spacing w:line="240" w:lineRule="auto"/>
            </w:pPr>
            <w:r w:rsidRPr="001B1658">
              <w:t>A generally loosely formed political group of otherwise independent entities</w:t>
            </w:r>
            <w:r>
              <w:t>.</w:t>
            </w:r>
          </w:p>
        </w:tc>
      </w:tr>
      <w:tr w:rsidR="001A78EE" w:rsidRPr="001B1658" w14:paraId="55C5BE43" w14:textId="77777777" w:rsidTr="00D245A0">
        <w:trPr>
          <w:trHeight w:val="359"/>
        </w:trPr>
        <w:tc>
          <w:tcPr>
            <w:tcW w:w="3418" w:type="dxa"/>
            <w:shd w:val="clear" w:color="auto" w:fill="205595"/>
            <w:vAlign w:val="center"/>
          </w:tcPr>
          <w:p w14:paraId="3506B405"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constraint</w:t>
            </w:r>
            <w:proofErr w:type="gramEnd"/>
          </w:p>
        </w:tc>
        <w:tc>
          <w:tcPr>
            <w:tcW w:w="7382" w:type="dxa"/>
            <w:vAlign w:val="center"/>
          </w:tcPr>
          <w:p w14:paraId="5D350320" w14:textId="77777777" w:rsidR="001A78EE" w:rsidRPr="001B1658" w:rsidRDefault="001A78EE" w:rsidP="00C636F5">
            <w:pPr>
              <w:pStyle w:val="TableText0"/>
              <w:spacing w:line="240" w:lineRule="auto"/>
            </w:pPr>
            <w:r w:rsidRPr="001B1658">
              <w:t>Perceived disadvantages of a physical environment</w:t>
            </w:r>
            <w:r>
              <w:t>.</w:t>
            </w:r>
          </w:p>
        </w:tc>
      </w:tr>
      <w:tr w:rsidR="001A78EE" w:rsidRPr="001B1658" w14:paraId="378366CB" w14:textId="77777777" w:rsidTr="00D245A0">
        <w:trPr>
          <w:trHeight w:val="359"/>
        </w:trPr>
        <w:tc>
          <w:tcPr>
            <w:tcW w:w="3418" w:type="dxa"/>
            <w:shd w:val="clear" w:color="auto" w:fill="205595"/>
            <w:vAlign w:val="center"/>
          </w:tcPr>
          <w:p w14:paraId="1E20EFCD"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diversity</w:t>
            </w:r>
            <w:proofErr w:type="gramEnd"/>
            <w:r w:rsidRPr="001B1658">
              <w:rPr>
                <w:rFonts w:ascii="Calibri" w:eastAsia="MS Mincho" w:hAnsi="Calibri" w:cs="Calibri"/>
                <w:b/>
                <w:color w:val="FFFFFF"/>
                <w:sz w:val="20"/>
              </w:rPr>
              <w:t xml:space="preserve"> (geographic)</w:t>
            </w:r>
          </w:p>
        </w:tc>
        <w:tc>
          <w:tcPr>
            <w:tcW w:w="7382" w:type="dxa"/>
            <w:vAlign w:val="center"/>
          </w:tcPr>
          <w:p w14:paraId="709C4EAE" w14:textId="77777777" w:rsidR="001A78EE" w:rsidRPr="001B1658" w:rsidRDefault="001A78EE" w:rsidP="00C636F5">
            <w:pPr>
              <w:pStyle w:val="TableText0"/>
              <w:spacing w:line="240" w:lineRule="auto"/>
            </w:pPr>
            <w:r w:rsidRPr="001B1658">
              <w:t>Differences in the kinds of physical features in an area</w:t>
            </w:r>
            <w:r>
              <w:t>.</w:t>
            </w:r>
          </w:p>
        </w:tc>
      </w:tr>
      <w:tr w:rsidR="001A78EE" w:rsidRPr="001B1658" w14:paraId="7D082392" w14:textId="77777777" w:rsidTr="00D245A0">
        <w:trPr>
          <w:trHeight w:val="337"/>
        </w:trPr>
        <w:tc>
          <w:tcPr>
            <w:tcW w:w="3418" w:type="dxa"/>
            <w:shd w:val="clear" w:color="auto" w:fill="205595"/>
            <w:vAlign w:val="center"/>
          </w:tcPr>
          <w:p w14:paraId="470B3DB5"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elevation</w:t>
            </w:r>
            <w:proofErr w:type="gramEnd"/>
          </w:p>
        </w:tc>
        <w:tc>
          <w:tcPr>
            <w:tcW w:w="7382" w:type="dxa"/>
            <w:vAlign w:val="center"/>
          </w:tcPr>
          <w:p w14:paraId="154B18EE" w14:textId="77777777" w:rsidR="001A78EE" w:rsidRPr="001B1658" w:rsidRDefault="001A78EE" w:rsidP="00C636F5">
            <w:pPr>
              <w:pStyle w:val="TableText0"/>
              <w:spacing w:line="240" w:lineRule="auto"/>
            </w:pPr>
            <w:r w:rsidRPr="001B1658">
              <w:t>A measurement of the height of a physical feature</w:t>
            </w:r>
            <w:r>
              <w:t>.</w:t>
            </w:r>
          </w:p>
        </w:tc>
      </w:tr>
      <w:tr w:rsidR="001A78EE" w:rsidRPr="001B1658" w14:paraId="458A2E31" w14:textId="77777777" w:rsidTr="00D245A0">
        <w:trPr>
          <w:trHeight w:val="337"/>
        </w:trPr>
        <w:tc>
          <w:tcPr>
            <w:tcW w:w="3418" w:type="dxa"/>
            <w:shd w:val="clear" w:color="auto" w:fill="205595"/>
            <w:vAlign w:val="center"/>
          </w:tcPr>
          <w:p w14:paraId="3C499253" w14:textId="77777777" w:rsidR="001A78EE" w:rsidRPr="001B1658" w:rsidRDefault="001A78EE" w:rsidP="00C636F5">
            <w:pPr>
              <w:spacing w:before="60" w:after="60" w:line="240" w:lineRule="auto"/>
              <w:rPr>
                <w:rFonts w:ascii="Calibri" w:eastAsia="MS Mincho" w:hAnsi="Calibri" w:cs="Calibri"/>
                <w:b/>
                <w:color w:val="FFFFFF"/>
                <w:sz w:val="20"/>
              </w:rPr>
            </w:pPr>
            <w:r>
              <w:rPr>
                <w:rFonts w:ascii="Calibri" w:eastAsia="MS Mincho" w:hAnsi="Calibri" w:cs="Calibri"/>
                <w:b/>
                <w:color w:val="FFFFFF"/>
                <w:sz w:val="20"/>
              </w:rPr>
              <w:t>Erie</w:t>
            </w:r>
          </w:p>
        </w:tc>
        <w:tc>
          <w:tcPr>
            <w:tcW w:w="7382" w:type="dxa"/>
            <w:vAlign w:val="center"/>
          </w:tcPr>
          <w:p w14:paraId="6D7F3E69" w14:textId="77777777" w:rsidR="001A78EE" w:rsidRPr="001B1658" w:rsidRDefault="00707661" w:rsidP="006C3846">
            <w:pPr>
              <w:pStyle w:val="TableText0"/>
              <w:spacing w:line="240" w:lineRule="auto"/>
            </w:pPr>
            <w:r>
              <w:t>N</w:t>
            </w:r>
            <w:r w:rsidR="001A78EE">
              <w:t xml:space="preserve">ation of </w:t>
            </w:r>
            <w:r w:rsidR="00744E4D">
              <w:t>Iroquoian</w:t>
            </w:r>
            <w:r w:rsidR="000C6FC5">
              <w:t>-l</w:t>
            </w:r>
            <w:r w:rsidR="001A78EE">
              <w:t>anguage speakers whose lands were located in Southwestern New York.</w:t>
            </w:r>
          </w:p>
        </w:tc>
      </w:tr>
      <w:tr w:rsidR="001A78EE" w:rsidRPr="001B1658" w14:paraId="766D9C93" w14:textId="77777777" w:rsidTr="00D245A0">
        <w:trPr>
          <w:trHeight w:val="337"/>
        </w:trPr>
        <w:tc>
          <w:tcPr>
            <w:tcW w:w="3418" w:type="dxa"/>
            <w:shd w:val="clear" w:color="auto" w:fill="205595"/>
            <w:vAlign w:val="center"/>
          </w:tcPr>
          <w:p w14:paraId="611AE4F1"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geography</w:t>
            </w:r>
            <w:proofErr w:type="gramEnd"/>
          </w:p>
        </w:tc>
        <w:tc>
          <w:tcPr>
            <w:tcW w:w="7382" w:type="dxa"/>
            <w:vAlign w:val="center"/>
          </w:tcPr>
          <w:p w14:paraId="5FCDD4E7" w14:textId="77777777" w:rsidR="001A78EE" w:rsidRPr="001B1658" w:rsidRDefault="001A78EE" w:rsidP="00C636F5">
            <w:pPr>
              <w:pStyle w:val="TableText0"/>
              <w:spacing w:line="240" w:lineRule="auto"/>
            </w:pPr>
            <w:r w:rsidRPr="001B1658">
              <w:t>The study of the earth’s physical features</w:t>
            </w:r>
            <w:r>
              <w:t>.</w:t>
            </w:r>
          </w:p>
        </w:tc>
      </w:tr>
      <w:tr w:rsidR="001A78EE" w:rsidRPr="001B1658" w14:paraId="6C776F33" w14:textId="77777777" w:rsidTr="00D245A0">
        <w:trPr>
          <w:trHeight w:val="337"/>
        </w:trPr>
        <w:tc>
          <w:tcPr>
            <w:tcW w:w="3418" w:type="dxa"/>
            <w:shd w:val="clear" w:color="auto" w:fill="205595"/>
            <w:vAlign w:val="center"/>
          </w:tcPr>
          <w:p w14:paraId="661C9A80" w14:textId="77777777" w:rsidR="001A78EE" w:rsidRPr="001B1658" w:rsidRDefault="001A78EE" w:rsidP="00C636F5">
            <w:pPr>
              <w:spacing w:before="60" w:after="60" w:line="240" w:lineRule="auto"/>
              <w:rPr>
                <w:rFonts w:ascii="Calibri" w:eastAsia="MS Mincho" w:hAnsi="Calibri" w:cs="Calibri"/>
                <w:b/>
                <w:color w:val="FFFFFF"/>
                <w:sz w:val="20"/>
              </w:rPr>
            </w:pPr>
            <w:proofErr w:type="spellStart"/>
            <w:r w:rsidRPr="001B1658">
              <w:rPr>
                <w:rFonts w:ascii="Calibri" w:eastAsia="Georgia" w:hAnsi="Calibri" w:cs="Calibri"/>
                <w:b/>
                <w:color w:val="FFFFFF"/>
                <w:sz w:val="20"/>
              </w:rPr>
              <w:t>Haudenosaunee</w:t>
            </w:r>
            <w:proofErr w:type="spellEnd"/>
          </w:p>
        </w:tc>
        <w:tc>
          <w:tcPr>
            <w:tcW w:w="7382" w:type="dxa"/>
            <w:vAlign w:val="center"/>
          </w:tcPr>
          <w:p w14:paraId="72601E4D" w14:textId="77777777" w:rsidR="001A78EE" w:rsidRPr="001B1658" w:rsidRDefault="001A78EE" w:rsidP="00707661">
            <w:pPr>
              <w:pStyle w:val="TableText0"/>
              <w:spacing w:line="240" w:lineRule="auto"/>
            </w:pPr>
            <w:r w:rsidRPr="001B1658">
              <w:t xml:space="preserve">The term for a group of </w:t>
            </w:r>
            <w:r w:rsidR="00707661">
              <w:t>independent</w:t>
            </w:r>
            <w:r w:rsidRPr="001B1658">
              <w:t xml:space="preserve">, but politically and culturally similar, Native </w:t>
            </w:r>
            <w:r>
              <w:t xml:space="preserve">American </w:t>
            </w:r>
            <w:r w:rsidRPr="001B1658">
              <w:t>nations</w:t>
            </w:r>
            <w:r>
              <w:t xml:space="preserve"> whose lands include large parts of New York State.</w:t>
            </w:r>
          </w:p>
        </w:tc>
      </w:tr>
      <w:tr w:rsidR="001A78EE" w:rsidRPr="001B1658" w14:paraId="06EC3580" w14:textId="77777777" w:rsidTr="00D245A0">
        <w:trPr>
          <w:trHeight w:val="355"/>
        </w:trPr>
        <w:tc>
          <w:tcPr>
            <w:tcW w:w="3418" w:type="dxa"/>
            <w:shd w:val="clear" w:color="auto" w:fill="205595"/>
            <w:vAlign w:val="center"/>
          </w:tcPr>
          <w:p w14:paraId="3CF1E1DA" w14:textId="77777777" w:rsidR="001A78EE" w:rsidRPr="001B1658" w:rsidRDefault="001A78EE" w:rsidP="00C636F5">
            <w:pPr>
              <w:keepNext/>
              <w:keepLines/>
              <w:spacing w:before="60" w:after="60" w:line="240" w:lineRule="auto"/>
              <w:outlineLvl w:val="8"/>
              <w:rPr>
                <w:rFonts w:ascii="Calibri" w:eastAsia="MS Mincho" w:hAnsi="Calibri" w:cs="Calibri"/>
                <w:b/>
                <w:color w:val="FFFFFF"/>
                <w:sz w:val="20"/>
              </w:rPr>
            </w:pPr>
            <w:proofErr w:type="gramStart"/>
            <w:r w:rsidRPr="001B1658">
              <w:rPr>
                <w:rFonts w:ascii="Calibri" w:eastAsia="MS Mincho" w:hAnsi="Calibri" w:cs="Calibri"/>
                <w:b/>
                <w:bCs/>
                <w:iCs/>
                <w:color w:val="FFFFFF"/>
                <w:sz w:val="20"/>
              </w:rPr>
              <w:t>interaction</w:t>
            </w:r>
            <w:proofErr w:type="gramEnd"/>
          </w:p>
        </w:tc>
        <w:tc>
          <w:tcPr>
            <w:tcW w:w="7382" w:type="dxa"/>
            <w:vAlign w:val="center"/>
          </w:tcPr>
          <w:p w14:paraId="26723872" w14:textId="77777777" w:rsidR="001A78EE" w:rsidRPr="001B1658" w:rsidRDefault="001A78EE" w:rsidP="00C636F5">
            <w:pPr>
              <w:pStyle w:val="TableText0"/>
              <w:spacing w:line="240" w:lineRule="auto"/>
            </w:pPr>
            <w:r w:rsidRPr="001B1658">
              <w:t>The ways in which humans modify and adapt to their physical environment</w:t>
            </w:r>
            <w:r>
              <w:t>.</w:t>
            </w:r>
          </w:p>
        </w:tc>
      </w:tr>
      <w:tr w:rsidR="001A78EE" w:rsidRPr="001B1658" w14:paraId="496227D0" w14:textId="77777777" w:rsidTr="00D245A0">
        <w:trPr>
          <w:trHeight w:val="341"/>
        </w:trPr>
        <w:tc>
          <w:tcPr>
            <w:tcW w:w="3418" w:type="dxa"/>
            <w:shd w:val="clear" w:color="auto" w:fill="205595"/>
            <w:vAlign w:val="center"/>
          </w:tcPr>
          <w:p w14:paraId="2ECD18F0" w14:textId="77777777" w:rsidR="001A78EE" w:rsidRPr="001B1658" w:rsidRDefault="001A78EE" w:rsidP="00C636F5">
            <w:pPr>
              <w:spacing w:before="60" w:after="60" w:line="240" w:lineRule="auto"/>
              <w:rPr>
                <w:rFonts w:ascii="Calibri" w:eastAsia="MS Mincho" w:hAnsi="Calibri" w:cs="Calibri"/>
                <w:b/>
                <w:color w:val="FFFFFF"/>
                <w:sz w:val="20"/>
              </w:rPr>
            </w:pPr>
            <w:r w:rsidRPr="001B1658">
              <w:rPr>
                <w:rFonts w:ascii="Calibri" w:eastAsia="MS Mincho" w:hAnsi="Calibri" w:cs="Calibri"/>
                <w:b/>
                <w:color w:val="FFFFFF"/>
                <w:sz w:val="20"/>
              </w:rPr>
              <w:t>Iroquois Confederacy</w:t>
            </w:r>
          </w:p>
        </w:tc>
        <w:tc>
          <w:tcPr>
            <w:tcW w:w="7382" w:type="dxa"/>
            <w:vAlign w:val="center"/>
          </w:tcPr>
          <w:p w14:paraId="0D4273D3" w14:textId="77777777" w:rsidR="001A78EE" w:rsidRPr="001B1658" w:rsidRDefault="001A78EE" w:rsidP="00C636F5">
            <w:pPr>
              <w:pStyle w:val="TableText0"/>
              <w:spacing w:line="240" w:lineRule="auto"/>
            </w:pPr>
            <w:r w:rsidRPr="001B1658">
              <w:t xml:space="preserve">A name given to the Five Nations of </w:t>
            </w:r>
            <w:proofErr w:type="spellStart"/>
            <w:r w:rsidRPr="001B1658">
              <w:rPr>
                <w:highlight w:val="white"/>
              </w:rPr>
              <w:t>Haudenosaunee</w:t>
            </w:r>
            <w:proofErr w:type="spellEnd"/>
            <w:r w:rsidRPr="001B1658">
              <w:t xml:space="preserve"> (</w:t>
            </w:r>
            <w:r w:rsidRPr="001B1658">
              <w:rPr>
                <w:shd w:val="clear" w:color="auto" w:fill="FFFFFF"/>
              </w:rPr>
              <w:t>Mohawk, Oneida, Onondaga, Cayuga, and Seneca nations)</w:t>
            </w:r>
            <w:r w:rsidR="00707661">
              <w:rPr>
                <w:shd w:val="clear" w:color="auto" w:fill="FFFFFF"/>
              </w:rPr>
              <w:t xml:space="preserve"> to which the </w:t>
            </w:r>
            <w:proofErr w:type="spellStart"/>
            <w:r w:rsidR="00707661">
              <w:rPr>
                <w:shd w:val="clear" w:color="auto" w:fill="FFFFFF"/>
              </w:rPr>
              <w:t>Tuscaroras</w:t>
            </w:r>
            <w:proofErr w:type="spellEnd"/>
            <w:r w:rsidR="00707661">
              <w:rPr>
                <w:shd w:val="clear" w:color="auto" w:fill="FFFFFF"/>
              </w:rPr>
              <w:t xml:space="preserve"> later joined.</w:t>
            </w:r>
          </w:p>
        </w:tc>
      </w:tr>
      <w:tr w:rsidR="001A78EE" w:rsidRPr="001B1658" w14:paraId="3159E8FD" w14:textId="77777777" w:rsidTr="00D245A0">
        <w:trPr>
          <w:trHeight w:val="341"/>
        </w:trPr>
        <w:tc>
          <w:tcPr>
            <w:tcW w:w="3418" w:type="dxa"/>
            <w:shd w:val="clear" w:color="auto" w:fill="205595"/>
            <w:vAlign w:val="center"/>
          </w:tcPr>
          <w:p w14:paraId="559E3F50"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legend</w:t>
            </w:r>
            <w:proofErr w:type="gramEnd"/>
          </w:p>
        </w:tc>
        <w:tc>
          <w:tcPr>
            <w:tcW w:w="7382" w:type="dxa"/>
            <w:vAlign w:val="center"/>
          </w:tcPr>
          <w:p w14:paraId="32EFB75B" w14:textId="77777777" w:rsidR="001A78EE" w:rsidRPr="001B1658" w:rsidRDefault="001A78EE" w:rsidP="00C636F5">
            <w:pPr>
              <w:pStyle w:val="TableText0"/>
              <w:spacing w:line="240" w:lineRule="auto"/>
            </w:pPr>
            <w:r w:rsidRPr="001B1658">
              <w:t>A key to the features represented on a map</w:t>
            </w:r>
            <w:r>
              <w:t>.</w:t>
            </w:r>
          </w:p>
        </w:tc>
      </w:tr>
      <w:tr w:rsidR="001A78EE" w:rsidRPr="001B1658" w14:paraId="20DA6ABE" w14:textId="77777777" w:rsidTr="00D245A0">
        <w:trPr>
          <w:trHeight w:val="341"/>
        </w:trPr>
        <w:tc>
          <w:tcPr>
            <w:tcW w:w="3418" w:type="dxa"/>
            <w:shd w:val="clear" w:color="auto" w:fill="205595"/>
            <w:vAlign w:val="center"/>
          </w:tcPr>
          <w:p w14:paraId="614BFDF6"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longhouse</w:t>
            </w:r>
            <w:proofErr w:type="gramEnd"/>
          </w:p>
        </w:tc>
        <w:tc>
          <w:tcPr>
            <w:tcW w:w="7382" w:type="dxa"/>
            <w:vAlign w:val="center"/>
          </w:tcPr>
          <w:p w14:paraId="3B5AAE38" w14:textId="77777777" w:rsidR="001A78EE" w:rsidRPr="001B1658" w:rsidRDefault="00707661" w:rsidP="00C636F5">
            <w:pPr>
              <w:pStyle w:val="TableText0"/>
              <w:spacing w:line="240" w:lineRule="auto"/>
            </w:pPr>
            <w:r>
              <w:t xml:space="preserve">A large, </w:t>
            </w:r>
            <w:r w:rsidR="000C6FC5">
              <w:t>r</w:t>
            </w:r>
            <w:r w:rsidR="001A78EE" w:rsidRPr="001B1658">
              <w:t xml:space="preserve">ectangular </w:t>
            </w:r>
            <w:r w:rsidR="00503EC3">
              <w:t>house</w:t>
            </w:r>
            <w:r w:rsidR="001A78EE" w:rsidRPr="001B1658">
              <w:t xml:space="preserve"> constructed with wooden poles and </w:t>
            </w:r>
            <w:r w:rsidR="000C6FC5">
              <w:t xml:space="preserve">sheets of </w:t>
            </w:r>
            <w:r w:rsidR="001A78EE" w:rsidRPr="001B1658">
              <w:t>tree bark</w:t>
            </w:r>
            <w:r w:rsidR="001A78EE">
              <w:t>.</w:t>
            </w:r>
          </w:p>
        </w:tc>
      </w:tr>
      <w:tr w:rsidR="001A78EE" w:rsidRPr="001B1658" w14:paraId="7C63BF0B" w14:textId="77777777" w:rsidTr="00D245A0">
        <w:trPr>
          <w:trHeight w:val="341"/>
        </w:trPr>
        <w:tc>
          <w:tcPr>
            <w:tcW w:w="3418" w:type="dxa"/>
            <w:shd w:val="clear" w:color="auto" w:fill="205595"/>
            <w:vAlign w:val="center"/>
          </w:tcPr>
          <w:p w14:paraId="763DD10A" w14:textId="77777777" w:rsidR="001A78EE" w:rsidRPr="001B1658" w:rsidRDefault="001A78EE" w:rsidP="00C636F5">
            <w:pPr>
              <w:spacing w:before="60" w:after="60" w:line="240" w:lineRule="auto"/>
              <w:rPr>
                <w:rFonts w:ascii="Calibri" w:eastAsia="MS Mincho" w:hAnsi="Calibri" w:cs="Calibri"/>
                <w:b/>
                <w:color w:val="FFFFFF"/>
                <w:sz w:val="20"/>
              </w:rPr>
            </w:pPr>
            <w:proofErr w:type="spellStart"/>
            <w:r>
              <w:rPr>
                <w:rFonts w:ascii="Calibri" w:eastAsia="MS Mincho" w:hAnsi="Calibri" w:cs="Calibri"/>
                <w:b/>
                <w:color w:val="FFFFFF"/>
                <w:sz w:val="20"/>
              </w:rPr>
              <w:t>Mahican</w:t>
            </w:r>
            <w:r w:rsidR="00347999">
              <w:rPr>
                <w:rFonts w:ascii="Calibri" w:eastAsia="MS Mincho" w:hAnsi="Calibri" w:cs="Calibri"/>
                <w:b/>
                <w:color w:val="FFFFFF"/>
                <w:sz w:val="20"/>
              </w:rPr>
              <w:t>s</w:t>
            </w:r>
            <w:proofErr w:type="spellEnd"/>
          </w:p>
        </w:tc>
        <w:tc>
          <w:tcPr>
            <w:tcW w:w="7382" w:type="dxa"/>
            <w:vAlign w:val="center"/>
          </w:tcPr>
          <w:p w14:paraId="3C895A8E" w14:textId="77777777" w:rsidR="001A78EE" w:rsidRPr="001B1658" w:rsidRDefault="001A78EE" w:rsidP="00503EC3">
            <w:pPr>
              <w:pStyle w:val="TableText0"/>
              <w:spacing w:line="240" w:lineRule="auto"/>
            </w:pPr>
            <w:r>
              <w:t xml:space="preserve">People of the Waters that Flow Both Ways; Algonquian nation whose lands </w:t>
            </w:r>
            <w:r w:rsidR="00503EC3">
              <w:t xml:space="preserve">were </w:t>
            </w:r>
            <w:r>
              <w:t>located in Eastern New York State.</w:t>
            </w:r>
            <w:r w:rsidR="00503EC3">
              <w:t xml:space="preserve"> Their descendants today are the Stockbridge-</w:t>
            </w:r>
            <w:proofErr w:type="spellStart"/>
            <w:r w:rsidR="00503EC3">
              <w:t>Munsees</w:t>
            </w:r>
            <w:proofErr w:type="spellEnd"/>
            <w:r w:rsidR="00503EC3">
              <w:t xml:space="preserve"> of Wisconsin.</w:t>
            </w:r>
          </w:p>
        </w:tc>
      </w:tr>
      <w:tr w:rsidR="001A78EE" w:rsidRPr="001B1658" w14:paraId="1F150D52" w14:textId="77777777" w:rsidTr="00D245A0">
        <w:trPr>
          <w:trHeight w:val="341"/>
        </w:trPr>
        <w:tc>
          <w:tcPr>
            <w:tcW w:w="3418" w:type="dxa"/>
            <w:shd w:val="clear" w:color="auto" w:fill="205595"/>
            <w:vAlign w:val="center"/>
          </w:tcPr>
          <w:p w14:paraId="19A4F173" w14:textId="77777777" w:rsidR="001A78EE" w:rsidRDefault="001A78EE" w:rsidP="00C636F5">
            <w:pPr>
              <w:spacing w:before="60" w:after="60" w:line="240" w:lineRule="auto"/>
              <w:rPr>
                <w:rFonts w:ascii="Calibri" w:eastAsia="MS Mincho" w:hAnsi="Calibri" w:cs="Calibri"/>
                <w:b/>
                <w:color w:val="FFFFFF"/>
                <w:sz w:val="20"/>
              </w:rPr>
            </w:pPr>
            <w:r>
              <w:rPr>
                <w:rFonts w:ascii="Calibri" w:eastAsia="MS Mincho" w:hAnsi="Calibri" w:cs="Calibri"/>
                <w:b/>
                <w:color w:val="FFFFFF"/>
                <w:sz w:val="20"/>
              </w:rPr>
              <w:t>Mohawk</w:t>
            </w:r>
            <w:r w:rsidR="00347999">
              <w:rPr>
                <w:rFonts w:ascii="Calibri" w:eastAsia="MS Mincho" w:hAnsi="Calibri" w:cs="Calibri"/>
                <w:b/>
                <w:color w:val="FFFFFF"/>
                <w:sz w:val="20"/>
              </w:rPr>
              <w:t>s</w:t>
            </w:r>
          </w:p>
        </w:tc>
        <w:tc>
          <w:tcPr>
            <w:tcW w:w="7382" w:type="dxa"/>
            <w:vAlign w:val="center"/>
          </w:tcPr>
          <w:p w14:paraId="67CF8458" w14:textId="77777777" w:rsidR="001A78EE" w:rsidRDefault="001A78EE" w:rsidP="00C636F5">
            <w:pPr>
              <w:pStyle w:val="TableText0"/>
              <w:spacing w:line="240" w:lineRule="auto"/>
            </w:pPr>
            <w:r>
              <w:t xml:space="preserve">People of the Flint; Keepers of the Eastern Door; </w:t>
            </w:r>
            <w:proofErr w:type="spellStart"/>
            <w:r>
              <w:t>Haud</w:t>
            </w:r>
            <w:r w:rsidR="000C6FC5">
              <w:t>enosaunee</w:t>
            </w:r>
            <w:proofErr w:type="spellEnd"/>
            <w:r w:rsidR="000C6FC5">
              <w:t xml:space="preserve"> nation whose lands were</w:t>
            </w:r>
            <w:r>
              <w:t xml:space="preserve"> located in Eastern New York State</w:t>
            </w:r>
          </w:p>
        </w:tc>
      </w:tr>
      <w:tr w:rsidR="001A78EE" w:rsidRPr="001B1658" w14:paraId="6831C29D" w14:textId="77777777" w:rsidTr="00D245A0">
        <w:trPr>
          <w:trHeight w:val="341"/>
        </w:trPr>
        <w:tc>
          <w:tcPr>
            <w:tcW w:w="3418" w:type="dxa"/>
            <w:shd w:val="clear" w:color="auto" w:fill="205595"/>
            <w:vAlign w:val="center"/>
          </w:tcPr>
          <w:p w14:paraId="05ACC51B" w14:textId="77777777" w:rsidR="001A78EE" w:rsidRDefault="001A78EE" w:rsidP="00C636F5">
            <w:pPr>
              <w:spacing w:before="60" w:after="60" w:line="240" w:lineRule="auto"/>
              <w:rPr>
                <w:rFonts w:ascii="Calibri" w:eastAsia="MS Mincho" w:hAnsi="Calibri" w:cs="Calibri"/>
                <w:b/>
                <w:color w:val="FFFFFF"/>
                <w:sz w:val="20"/>
              </w:rPr>
            </w:pPr>
            <w:r>
              <w:rPr>
                <w:rFonts w:ascii="Calibri" w:eastAsia="MS Mincho" w:hAnsi="Calibri" w:cs="Calibri"/>
                <w:b/>
                <w:color w:val="FFFFFF"/>
                <w:sz w:val="20"/>
              </w:rPr>
              <w:t>Montauk</w:t>
            </w:r>
            <w:r w:rsidR="00347999">
              <w:rPr>
                <w:rFonts w:ascii="Calibri" w:eastAsia="MS Mincho" w:hAnsi="Calibri" w:cs="Calibri"/>
                <w:b/>
                <w:color w:val="FFFFFF"/>
                <w:sz w:val="20"/>
              </w:rPr>
              <w:t>s</w:t>
            </w:r>
          </w:p>
        </w:tc>
        <w:tc>
          <w:tcPr>
            <w:tcW w:w="7382" w:type="dxa"/>
            <w:vAlign w:val="center"/>
          </w:tcPr>
          <w:p w14:paraId="501246C5" w14:textId="77777777" w:rsidR="001A78EE" w:rsidRDefault="001A78EE" w:rsidP="00C636F5">
            <w:pPr>
              <w:pStyle w:val="TableText0"/>
              <w:spacing w:line="240" w:lineRule="auto"/>
            </w:pPr>
            <w:r>
              <w:t>Alg</w:t>
            </w:r>
            <w:r w:rsidR="000C6FC5">
              <w:t>onquian nation whose lands were l</w:t>
            </w:r>
            <w:r>
              <w:t xml:space="preserve">ocated on </w:t>
            </w:r>
            <w:r w:rsidR="000C6FC5">
              <w:t xml:space="preserve">the </w:t>
            </w:r>
            <w:r w:rsidR="005F4E2B">
              <w:t xml:space="preserve">eastern end of </w:t>
            </w:r>
            <w:r>
              <w:t>Long Island, New York.</w:t>
            </w:r>
          </w:p>
        </w:tc>
      </w:tr>
      <w:tr w:rsidR="001A78EE" w:rsidRPr="001B1658" w14:paraId="196A6170" w14:textId="77777777" w:rsidTr="00D245A0">
        <w:trPr>
          <w:trHeight w:val="341"/>
        </w:trPr>
        <w:tc>
          <w:tcPr>
            <w:tcW w:w="3418" w:type="dxa"/>
            <w:shd w:val="clear" w:color="auto" w:fill="205595"/>
            <w:vAlign w:val="center"/>
          </w:tcPr>
          <w:p w14:paraId="5803F313"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modification</w:t>
            </w:r>
            <w:proofErr w:type="gramEnd"/>
          </w:p>
        </w:tc>
        <w:tc>
          <w:tcPr>
            <w:tcW w:w="7382" w:type="dxa"/>
            <w:vAlign w:val="center"/>
          </w:tcPr>
          <w:p w14:paraId="2A910B47" w14:textId="77777777" w:rsidR="001A78EE" w:rsidRPr="001B1658" w:rsidRDefault="001A78EE" w:rsidP="00C636F5">
            <w:pPr>
              <w:pStyle w:val="TableText0"/>
              <w:spacing w:line="240" w:lineRule="auto"/>
            </w:pPr>
            <w:r w:rsidRPr="001B1658">
              <w:t>Changes that humans make to the physical environment</w:t>
            </w:r>
            <w:r>
              <w:t>.</w:t>
            </w:r>
          </w:p>
        </w:tc>
      </w:tr>
      <w:tr w:rsidR="00335DC4" w:rsidRPr="001B1658" w14:paraId="2AF08129" w14:textId="77777777" w:rsidTr="00D245A0">
        <w:trPr>
          <w:trHeight w:val="341"/>
        </w:trPr>
        <w:tc>
          <w:tcPr>
            <w:tcW w:w="3418" w:type="dxa"/>
            <w:shd w:val="clear" w:color="auto" w:fill="205595"/>
            <w:vAlign w:val="center"/>
          </w:tcPr>
          <w:p w14:paraId="2128B379" w14:textId="77777777" w:rsidR="00335DC4" w:rsidRPr="001B1658" w:rsidRDefault="00335DC4" w:rsidP="00C636F5">
            <w:pPr>
              <w:spacing w:before="60" w:after="60" w:line="240" w:lineRule="auto"/>
              <w:rPr>
                <w:rFonts w:ascii="Calibri" w:eastAsia="MS Mincho" w:hAnsi="Calibri" w:cs="Calibri"/>
                <w:b/>
                <w:color w:val="FFFFFF"/>
                <w:sz w:val="20"/>
              </w:rPr>
            </w:pPr>
            <w:proofErr w:type="spellStart"/>
            <w:r>
              <w:rPr>
                <w:rFonts w:ascii="Calibri" w:eastAsia="MS Mincho" w:hAnsi="Calibri" w:cs="Calibri"/>
                <w:b/>
                <w:color w:val="FFFFFF"/>
                <w:sz w:val="20"/>
              </w:rPr>
              <w:t>Munsees</w:t>
            </w:r>
            <w:proofErr w:type="spellEnd"/>
          </w:p>
        </w:tc>
        <w:tc>
          <w:tcPr>
            <w:tcW w:w="7382" w:type="dxa"/>
            <w:vAlign w:val="center"/>
          </w:tcPr>
          <w:p w14:paraId="3179DBC2" w14:textId="77777777" w:rsidR="00335DC4" w:rsidRPr="001B1658" w:rsidRDefault="00503EC3" w:rsidP="0087598D">
            <w:pPr>
              <w:autoSpaceDE w:val="0"/>
              <w:autoSpaceDN w:val="0"/>
              <w:adjustRightInd w:val="0"/>
              <w:spacing w:before="0" w:after="0" w:line="240" w:lineRule="auto"/>
            </w:pPr>
            <w:r w:rsidRPr="0087598D">
              <w:rPr>
                <w:rFonts w:ascii="Calibri" w:eastAsia="Georgia" w:hAnsi="Calibri" w:cs="Georgia"/>
                <w:color w:val="auto"/>
                <w:sz w:val="20"/>
                <w:szCs w:val="23"/>
              </w:rPr>
              <w:t>The group of natives who resided in the</w:t>
            </w:r>
            <w:r w:rsidR="0079226B">
              <w:rPr>
                <w:rFonts w:ascii="Calibri" w:eastAsia="Georgia" w:hAnsi="Calibri" w:cs="Georgia"/>
                <w:color w:val="auto"/>
                <w:sz w:val="20"/>
                <w:szCs w:val="23"/>
              </w:rPr>
              <w:t xml:space="preserve"> Hudson Valley, Manhattan, eastern New Jersey, and western Long Island.</w:t>
            </w:r>
          </w:p>
        </w:tc>
      </w:tr>
      <w:tr w:rsidR="001A78EE" w:rsidRPr="001B1658" w14:paraId="7E3A5BFF" w14:textId="77777777" w:rsidTr="00D245A0">
        <w:trPr>
          <w:trHeight w:val="341"/>
        </w:trPr>
        <w:tc>
          <w:tcPr>
            <w:tcW w:w="3418" w:type="dxa"/>
            <w:shd w:val="clear" w:color="auto" w:fill="205595"/>
            <w:vAlign w:val="center"/>
          </w:tcPr>
          <w:p w14:paraId="6797DA02" w14:textId="77777777" w:rsidR="001A78EE" w:rsidRPr="001B1658" w:rsidRDefault="001A78EE" w:rsidP="00C636F5">
            <w:pPr>
              <w:spacing w:before="60" w:after="60" w:line="240" w:lineRule="auto"/>
              <w:rPr>
                <w:rFonts w:ascii="Calibri" w:eastAsia="MS Mincho" w:hAnsi="Calibri" w:cs="Calibri"/>
                <w:b/>
                <w:color w:val="FFFFFF"/>
                <w:sz w:val="20"/>
              </w:rPr>
            </w:pPr>
            <w:r w:rsidRPr="001B1658">
              <w:rPr>
                <w:rFonts w:ascii="Calibri" w:eastAsia="MS Mincho" w:hAnsi="Calibri" w:cs="Calibri"/>
                <w:b/>
                <w:color w:val="FFFFFF"/>
                <w:sz w:val="20"/>
              </w:rPr>
              <w:t>Native Americans</w:t>
            </w:r>
          </w:p>
        </w:tc>
        <w:tc>
          <w:tcPr>
            <w:tcW w:w="7382" w:type="dxa"/>
            <w:vAlign w:val="center"/>
          </w:tcPr>
          <w:p w14:paraId="47936FF1" w14:textId="77777777" w:rsidR="001A78EE" w:rsidRPr="001B1658" w:rsidRDefault="00503EC3" w:rsidP="00C636F5">
            <w:pPr>
              <w:pStyle w:val="TableText0"/>
              <w:spacing w:line="240" w:lineRule="auto"/>
            </w:pPr>
            <w:r>
              <w:t xml:space="preserve">The original peoples of the </w:t>
            </w:r>
            <w:r w:rsidR="001A78EE" w:rsidRPr="001B1658">
              <w:t>Americas</w:t>
            </w:r>
            <w:r w:rsidR="001A78EE">
              <w:t>.</w:t>
            </w:r>
          </w:p>
        </w:tc>
      </w:tr>
      <w:tr w:rsidR="001A78EE" w:rsidRPr="001B1658" w14:paraId="5EEB4F13" w14:textId="77777777" w:rsidTr="00D245A0">
        <w:trPr>
          <w:trHeight w:val="341"/>
        </w:trPr>
        <w:tc>
          <w:tcPr>
            <w:tcW w:w="3418" w:type="dxa"/>
            <w:shd w:val="clear" w:color="auto" w:fill="205595"/>
            <w:vAlign w:val="center"/>
          </w:tcPr>
          <w:p w14:paraId="1FE8319C"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natural</w:t>
            </w:r>
            <w:proofErr w:type="gramEnd"/>
            <w:r w:rsidRPr="001B1658">
              <w:rPr>
                <w:rFonts w:ascii="Calibri" w:eastAsia="MS Mincho" w:hAnsi="Calibri" w:cs="Calibri"/>
                <w:b/>
                <w:color w:val="FFFFFF"/>
                <w:sz w:val="20"/>
              </w:rPr>
              <w:t xml:space="preserve"> resources</w:t>
            </w:r>
          </w:p>
        </w:tc>
        <w:tc>
          <w:tcPr>
            <w:tcW w:w="7382" w:type="dxa"/>
            <w:vAlign w:val="center"/>
          </w:tcPr>
          <w:p w14:paraId="29C3FDC6" w14:textId="77777777" w:rsidR="001A78EE" w:rsidRPr="001B1658" w:rsidRDefault="001A78EE" w:rsidP="00C636F5">
            <w:pPr>
              <w:pStyle w:val="TableText0"/>
              <w:spacing w:line="240" w:lineRule="auto"/>
            </w:pPr>
            <w:r w:rsidRPr="001B1658">
              <w:t>Elements of the physical environment for which humans find uses</w:t>
            </w:r>
            <w:r>
              <w:t>.</w:t>
            </w:r>
          </w:p>
        </w:tc>
      </w:tr>
      <w:tr w:rsidR="001A78EE" w:rsidRPr="001B1658" w14:paraId="3496C7AE" w14:textId="77777777" w:rsidTr="00D245A0">
        <w:trPr>
          <w:trHeight w:val="341"/>
        </w:trPr>
        <w:tc>
          <w:tcPr>
            <w:tcW w:w="3418" w:type="dxa"/>
            <w:shd w:val="clear" w:color="auto" w:fill="205595"/>
            <w:vAlign w:val="center"/>
          </w:tcPr>
          <w:p w14:paraId="044563F2" w14:textId="77777777" w:rsidR="001A78EE" w:rsidRPr="001B1658" w:rsidRDefault="001A78EE" w:rsidP="00C636F5">
            <w:pPr>
              <w:spacing w:before="60" w:after="60" w:line="240" w:lineRule="auto"/>
              <w:rPr>
                <w:rFonts w:ascii="Calibri" w:eastAsia="MS Mincho" w:hAnsi="Calibri" w:cs="Calibri"/>
                <w:b/>
                <w:color w:val="FFFFFF"/>
                <w:sz w:val="20"/>
              </w:rPr>
            </w:pPr>
            <w:r>
              <w:rPr>
                <w:rFonts w:ascii="Calibri" w:eastAsia="MS Mincho" w:hAnsi="Calibri" w:cs="Calibri"/>
                <w:b/>
                <w:color w:val="FFFFFF"/>
                <w:sz w:val="20"/>
              </w:rPr>
              <w:t>Oneida</w:t>
            </w:r>
            <w:r w:rsidR="00347999">
              <w:rPr>
                <w:rFonts w:ascii="Calibri" w:eastAsia="MS Mincho" w:hAnsi="Calibri" w:cs="Calibri"/>
                <w:b/>
                <w:color w:val="FFFFFF"/>
                <w:sz w:val="20"/>
              </w:rPr>
              <w:t>s</w:t>
            </w:r>
          </w:p>
        </w:tc>
        <w:tc>
          <w:tcPr>
            <w:tcW w:w="7382" w:type="dxa"/>
            <w:vAlign w:val="center"/>
          </w:tcPr>
          <w:p w14:paraId="7517FECC" w14:textId="77777777" w:rsidR="001A78EE" w:rsidRPr="001B1658" w:rsidRDefault="001A78EE" w:rsidP="00503EC3">
            <w:pPr>
              <w:pStyle w:val="TableText0"/>
              <w:spacing w:line="240" w:lineRule="auto"/>
            </w:pPr>
            <w:r>
              <w:t xml:space="preserve">People of the Standing Stone; </w:t>
            </w:r>
            <w:proofErr w:type="spellStart"/>
            <w:r>
              <w:t>Haudenosaunee</w:t>
            </w:r>
            <w:proofErr w:type="spellEnd"/>
            <w:r>
              <w:t xml:space="preserve"> nation whose lands </w:t>
            </w:r>
            <w:r w:rsidR="00503EC3">
              <w:t xml:space="preserve">were </w:t>
            </w:r>
            <w:r>
              <w:t>located in Central New York State</w:t>
            </w:r>
            <w:r w:rsidR="00503EC3">
              <w:t xml:space="preserve">. Today there are three Oneida communities, the Oneida Indian Nation (New York), the Oneida Nation of Wisconsin and the Oneida Indian Nation of the </w:t>
            </w:r>
            <w:r w:rsidR="00503EC3">
              <w:lastRenderedPageBreak/>
              <w:t>Thames (Ontario).</w:t>
            </w:r>
          </w:p>
        </w:tc>
      </w:tr>
      <w:tr w:rsidR="001A78EE" w:rsidRPr="001B1658" w14:paraId="5226D20A" w14:textId="77777777" w:rsidTr="00D245A0">
        <w:trPr>
          <w:trHeight w:val="341"/>
        </w:trPr>
        <w:tc>
          <w:tcPr>
            <w:tcW w:w="3418" w:type="dxa"/>
            <w:shd w:val="clear" w:color="auto" w:fill="205595"/>
            <w:vAlign w:val="center"/>
          </w:tcPr>
          <w:p w14:paraId="17772386" w14:textId="77777777" w:rsidR="001A78EE" w:rsidRDefault="001A78EE" w:rsidP="00C636F5">
            <w:pPr>
              <w:spacing w:before="60" w:after="60" w:line="240" w:lineRule="auto"/>
              <w:rPr>
                <w:rFonts w:ascii="Calibri" w:eastAsia="MS Mincho" w:hAnsi="Calibri" w:cs="Calibri"/>
                <w:b/>
                <w:color w:val="FFFFFF"/>
                <w:sz w:val="20"/>
              </w:rPr>
            </w:pPr>
            <w:r>
              <w:rPr>
                <w:rFonts w:ascii="Calibri" w:eastAsia="MS Mincho" w:hAnsi="Calibri" w:cs="Calibri"/>
                <w:b/>
                <w:color w:val="FFFFFF"/>
                <w:sz w:val="20"/>
              </w:rPr>
              <w:lastRenderedPageBreak/>
              <w:t>Onondaga</w:t>
            </w:r>
            <w:r w:rsidR="00347999">
              <w:rPr>
                <w:rFonts w:ascii="Calibri" w:eastAsia="MS Mincho" w:hAnsi="Calibri" w:cs="Calibri"/>
                <w:b/>
                <w:color w:val="FFFFFF"/>
                <w:sz w:val="20"/>
              </w:rPr>
              <w:t>s</w:t>
            </w:r>
          </w:p>
        </w:tc>
        <w:tc>
          <w:tcPr>
            <w:tcW w:w="7382" w:type="dxa"/>
            <w:vAlign w:val="center"/>
          </w:tcPr>
          <w:p w14:paraId="509A7FD4" w14:textId="77777777" w:rsidR="001A78EE" w:rsidRDefault="001A78EE" w:rsidP="00C636F5">
            <w:pPr>
              <w:pStyle w:val="TableText0"/>
              <w:spacing w:line="240" w:lineRule="auto"/>
            </w:pPr>
            <w:r>
              <w:t xml:space="preserve">People of the Hills; </w:t>
            </w:r>
            <w:proofErr w:type="spellStart"/>
            <w:r>
              <w:t>Haudenosaunee</w:t>
            </w:r>
            <w:proofErr w:type="spellEnd"/>
            <w:r>
              <w:t xml:space="preserve"> nation whose lands are located in Central New York State</w:t>
            </w:r>
          </w:p>
        </w:tc>
      </w:tr>
      <w:tr w:rsidR="001A78EE" w:rsidRPr="001B1658" w14:paraId="0C46C8AE" w14:textId="77777777" w:rsidTr="00D245A0">
        <w:trPr>
          <w:trHeight w:val="341"/>
        </w:trPr>
        <w:tc>
          <w:tcPr>
            <w:tcW w:w="3418" w:type="dxa"/>
            <w:shd w:val="clear" w:color="auto" w:fill="205595"/>
            <w:vAlign w:val="center"/>
          </w:tcPr>
          <w:p w14:paraId="3654A44C"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opportunity</w:t>
            </w:r>
            <w:proofErr w:type="gramEnd"/>
          </w:p>
        </w:tc>
        <w:tc>
          <w:tcPr>
            <w:tcW w:w="7382" w:type="dxa"/>
            <w:vAlign w:val="center"/>
          </w:tcPr>
          <w:p w14:paraId="682FC934" w14:textId="77777777" w:rsidR="001A78EE" w:rsidRPr="001B1658" w:rsidRDefault="001A78EE" w:rsidP="00C636F5">
            <w:pPr>
              <w:pStyle w:val="TableText0"/>
              <w:spacing w:line="240" w:lineRule="auto"/>
            </w:pPr>
            <w:r w:rsidRPr="001B1658">
              <w:t>Perceived advantages of a physical environment</w:t>
            </w:r>
            <w:r>
              <w:t>.</w:t>
            </w:r>
          </w:p>
        </w:tc>
      </w:tr>
      <w:tr w:rsidR="005F4E2B" w:rsidRPr="001B1658" w14:paraId="436707FF" w14:textId="77777777" w:rsidTr="00D245A0">
        <w:trPr>
          <w:trHeight w:val="341"/>
        </w:trPr>
        <w:tc>
          <w:tcPr>
            <w:tcW w:w="3418" w:type="dxa"/>
            <w:shd w:val="clear" w:color="auto" w:fill="205595"/>
            <w:vAlign w:val="center"/>
          </w:tcPr>
          <w:p w14:paraId="128D6732" w14:textId="77777777" w:rsidR="005F4E2B" w:rsidRPr="001B1658" w:rsidRDefault="005F4E2B" w:rsidP="00C636F5">
            <w:pPr>
              <w:spacing w:before="60" w:after="60" w:line="240" w:lineRule="auto"/>
              <w:rPr>
                <w:rFonts w:ascii="Calibri" w:eastAsia="MS Mincho" w:hAnsi="Calibri" w:cs="Calibri"/>
                <w:b/>
                <w:color w:val="FFFFFF"/>
                <w:sz w:val="20"/>
              </w:rPr>
            </w:pPr>
            <w:proofErr w:type="spellStart"/>
            <w:r>
              <w:rPr>
                <w:rFonts w:ascii="Calibri" w:eastAsia="MS Mincho" w:hAnsi="Calibri" w:cs="Calibri"/>
                <w:b/>
                <w:color w:val="FFFFFF"/>
                <w:sz w:val="20"/>
              </w:rPr>
              <w:t>Poosepatu</w:t>
            </w:r>
            <w:r w:rsidR="00347999">
              <w:rPr>
                <w:rFonts w:ascii="Calibri" w:eastAsia="MS Mincho" w:hAnsi="Calibri" w:cs="Calibri"/>
                <w:b/>
                <w:color w:val="FFFFFF"/>
                <w:sz w:val="20"/>
              </w:rPr>
              <w:t>c</w:t>
            </w:r>
            <w:r>
              <w:rPr>
                <w:rFonts w:ascii="Calibri" w:eastAsia="MS Mincho" w:hAnsi="Calibri" w:cs="Calibri"/>
                <w:b/>
                <w:color w:val="FFFFFF"/>
                <w:sz w:val="20"/>
              </w:rPr>
              <w:t>k</w:t>
            </w:r>
            <w:r w:rsidR="00347999">
              <w:rPr>
                <w:rFonts w:ascii="Calibri" w:eastAsia="MS Mincho" w:hAnsi="Calibri" w:cs="Calibri"/>
                <w:b/>
                <w:color w:val="FFFFFF"/>
                <w:sz w:val="20"/>
              </w:rPr>
              <w:t>s</w:t>
            </w:r>
            <w:proofErr w:type="spellEnd"/>
          </w:p>
        </w:tc>
        <w:tc>
          <w:tcPr>
            <w:tcW w:w="7382" w:type="dxa"/>
            <w:vAlign w:val="center"/>
          </w:tcPr>
          <w:p w14:paraId="55BCB48A" w14:textId="77777777" w:rsidR="005F4E2B" w:rsidRPr="001B1658" w:rsidRDefault="006C3846" w:rsidP="00C636F5">
            <w:pPr>
              <w:pStyle w:val="TableText0"/>
              <w:spacing w:line="240" w:lineRule="auto"/>
            </w:pPr>
            <w:r>
              <w:t>Algonquian nation whose lands are located on Long Island, New York</w:t>
            </w:r>
          </w:p>
        </w:tc>
      </w:tr>
      <w:tr w:rsidR="001A78EE" w:rsidRPr="001B1658" w14:paraId="0B428B4D" w14:textId="77777777" w:rsidTr="00D245A0">
        <w:trPr>
          <w:trHeight w:val="337"/>
        </w:trPr>
        <w:tc>
          <w:tcPr>
            <w:tcW w:w="3418" w:type="dxa"/>
            <w:shd w:val="clear" w:color="auto" w:fill="205595"/>
            <w:vAlign w:val="center"/>
          </w:tcPr>
          <w:p w14:paraId="62AA90C2"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physical</w:t>
            </w:r>
            <w:proofErr w:type="gramEnd"/>
            <w:r w:rsidRPr="001B1658">
              <w:rPr>
                <w:rFonts w:ascii="Calibri" w:eastAsia="MS Mincho" w:hAnsi="Calibri" w:cs="Calibri"/>
                <w:b/>
                <w:color w:val="FFFFFF"/>
                <w:sz w:val="20"/>
              </w:rPr>
              <w:t xml:space="preserve"> feature</w:t>
            </w:r>
          </w:p>
        </w:tc>
        <w:tc>
          <w:tcPr>
            <w:tcW w:w="7382" w:type="dxa"/>
            <w:vAlign w:val="center"/>
          </w:tcPr>
          <w:p w14:paraId="44805B7C" w14:textId="77777777" w:rsidR="001A78EE" w:rsidRPr="001B1658" w:rsidRDefault="001A78EE" w:rsidP="00C636F5">
            <w:pPr>
              <w:pStyle w:val="TableText0"/>
              <w:spacing w:line="240" w:lineRule="auto"/>
            </w:pPr>
            <w:r w:rsidRPr="001B1658">
              <w:t>Identifiable element of a physical environment (e.g., lakes, mountains, and forests)</w:t>
            </w:r>
            <w:r>
              <w:t>.</w:t>
            </w:r>
          </w:p>
        </w:tc>
      </w:tr>
      <w:tr w:rsidR="001A78EE" w:rsidRPr="001B1658" w14:paraId="35481D54" w14:textId="77777777" w:rsidTr="00D245A0">
        <w:trPr>
          <w:trHeight w:val="359"/>
        </w:trPr>
        <w:tc>
          <w:tcPr>
            <w:tcW w:w="3418" w:type="dxa"/>
            <w:shd w:val="clear" w:color="auto" w:fill="205595"/>
            <w:vAlign w:val="center"/>
          </w:tcPr>
          <w:p w14:paraId="12E6C7FE"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precipitation</w:t>
            </w:r>
            <w:proofErr w:type="gramEnd"/>
          </w:p>
        </w:tc>
        <w:tc>
          <w:tcPr>
            <w:tcW w:w="7382" w:type="dxa"/>
            <w:vAlign w:val="center"/>
          </w:tcPr>
          <w:p w14:paraId="3A930589" w14:textId="77777777" w:rsidR="001A78EE" w:rsidRPr="001B1658" w:rsidRDefault="001A78EE" w:rsidP="00C636F5">
            <w:pPr>
              <w:pStyle w:val="TableText0"/>
              <w:spacing w:line="240" w:lineRule="auto"/>
            </w:pPr>
            <w:r w:rsidRPr="001B1658">
              <w:t>Any form of water in the atmosphere that falls to the earth (e.g., snow, rain, and sleet)</w:t>
            </w:r>
            <w:r>
              <w:t>.</w:t>
            </w:r>
          </w:p>
        </w:tc>
      </w:tr>
      <w:tr w:rsidR="001A78EE" w:rsidRPr="001B1658" w14:paraId="260B1F10" w14:textId="77777777" w:rsidTr="00D245A0">
        <w:trPr>
          <w:trHeight w:val="341"/>
        </w:trPr>
        <w:tc>
          <w:tcPr>
            <w:tcW w:w="3418" w:type="dxa"/>
            <w:shd w:val="clear" w:color="auto" w:fill="205595"/>
            <w:vAlign w:val="center"/>
          </w:tcPr>
          <w:p w14:paraId="2A9A0113"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scarcity</w:t>
            </w:r>
            <w:proofErr w:type="gramEnd"/>
          </w:p>
        </w:tc>
        <w:tc>
          <w:tcPr>
            <w:tcW w:w="7382" w:type="dxa"/>
            <w:vAlign w:val="center"/>
          </w:tcPr>
          <w:p w14:paraId="7127FC68" w14:textId="77777777" w:rsidR="001A78EE" w:rsidRPr="001B1658" w:rsidRDefault="001A78EE" w:rsidP="00C636F5">
            <w:pPr>
              <w:pStyle w:val="TableText0"/>
              <w:spacing w:line="240" w:lineRule="auto"/>
            </w:pPr>
            <w:r w:rsidRPr="001B1658">
              <w:t>The state of insufficient resources to satisfy all wants and needs</w:t>
            </w:r>
            <w:r>
              <w:t>.</w:t>
            </w:r>
          </w:p>
        </w:tc>
      </w:tr>
      <w:tr w:rsidR="001A78EE" w:rsidRPr="001B1658" w14:paraId="19058D9E" w14:textId="77777777" w:rsidTr="00D245A0">
        <w:trPr>
          <w:trHeight w:val="341"/>
        </w:trPr>
        <w:tc>
          <w:tcPr>
            <w:tcW w:w="3418" w:type="dxa"/>
            <w:shd w:val="clear" w:color="auto" w:fill="205595"/>
            <w:vAlign w:val="center"/>
          </w:tcPr>
          <w:p w14:paraId="13B37744" w14:textId="77777777" w:rsidR="001A78EE" w:rsidRPr="001B1658" w:rsidRDefault="001A78EE" w:rsidP="00C636F5">
            <w:pPr>
              <w:spacing w:before="60" w:after="60" w:line="240" w:lineRule="auto"/>
              <w:rPr>
                <w:rFonts w:ascii="Calibri" w:eastAsia="MS Mincho" w:hAnsi="Calibri" w:cs="Calibri"/>
                <w:b/>
                <w:color w:val="FFFFFF"/>
                <w:sz w:val="20"/>
              </w:rPr>
            </w:pPr>
            <w:proofErr w:type="spellStart"/>
            <w:r>
              <w:rPr>
                <w:rFonts w:ascii="Calibri" w:eastAsia="MS Mincho" w:hAnsi="Calibri" w:cs="Calibri"/>
                <w:b/>
                <w:color w:val="FFFFFF"/>
                <w:sz w:val="20"/>
              </w:rPr>
              <w:t>Seneca</w:t>
            </w:r>
            <w:r w:rsidR="000B2418">
              <w:rPr>
                <w:rFonts w:ascii="Calibri" w:eastAsia="MS Mincho" w:hAnsi="Calibri" w:cs="Calibri"/>
                <w:b/>
                <w:color w:val="FFFFFF"/>
                <w:sz w:val="20"/>
              </w:rPr>
              <w:t>s</w:t>
            </w:r>
            <w:proofErr w:type="spellEnd"/>
          </w:p>
        </w:tc>
        <w:tc>
          <w:tcPr>
            <w:tcW w:w="7382" w:type="dxa"/>
            <w:vAlign w:val="center"/>
          </w:tcPr>
          <w:p w14:paraId="66F325FF" w14:textId="77777777" w:rsidR="001A78EE" w:rsidRPr="001B1658" w:rsidRDefault="001A78EE" w:rsidP="00C636F5">
            <w:pPr>
              <w:pStyle w:val="TableText0"/>
              <w:spacing w:line="240" w:lineRule="auto"/>
            </w:pPr>
            <w:r>
              <w:t xml:space="preserve">Great Hill People; Keepers of the Western Door; </w:t>
            </w:r>
            <w:proofErr w:type="spellStart"/>
            <w:r>
              <w:t>Haudenosaunee</w:t>
            </w:r>
            <w:proofErr w:type="spellEnd"/>
            <w:r>
              <w:t xml:space="preserve"> nation whose lands are located in Western New York State.</w:t>
            </w:r>
          </w:p>
        </w:tc>
      </w:tr>
      <w:tr w:rsidR="00347999" w:rsidRPr="001B1658" w14:paraId="2648D3D5" w14:textId="77777777" w:rsidTr="00D245A0">
        <w:trPr>
          <w:trHeight w:val="341"/>
        </w:trPr>
        <w:tc>
          <w:tcPr>
            <w:tcW w:w="3418" w:type="dxa"/>
            <w:shd w:val="clear" w:color="auto" w:fill="205595"/>
            <w:vAlign w:val="center"/>
          </w:tcPr>
          <w:p w14:paraId="0516A20C" w14:textId="77777777" w:rsidR="00347999" w:rsidRDefault="00347999" w:rsidP="00C636F5">
            <w:pPr>
              <w:spacing w:before="60" w:after="60" w:line="240" w:lineRule="auto"/>
              <w:rPr>
                <w:rFonts w:ascii="Calibri" w:eastAsia="MS Mincho" w:hAnsi="Calibri" w:cs="Calibri"/>
                <w:b/>
                <w:color w:val="FFFFFF"/>
                <w:sz w:val="20"/>
              </w:rPr>
            </w:pPr>
            <w:proofErr w:type="spellStart"/>
            <w:r>
              <w:rPr>
                <w:rFonts w:ascii="Calibri" w:eastAsia="MS Mincho" w:hAnsi="Calibri" w:cs="Calibri"/>
                <w:b/>
                <w:color w:val="FFFFFF"/>
                <w:sz w:val="20"/>
              </w:rPr>
              <w:t>Shinnecocks</w:t>
            </w:r>
            <w:proofErr w:type="spellEnd"/>
          </w:p>
        </w:tc>
        <w:tc>
          <w:tcPr>
            <w:tcW w:w="7382" w:type="dxa"/>
            <w:vAlign w:val="center"/>
          </w:tcPr>
          <w:p w14:paraId="505349F3" w14:textId="77777777" w:rsidR="00347999" w:rsidRDefault="00347999" w:rsidP="00C636F5">
            <w:pPr>
              <w:pStyle w:val="TableText0"/>
              <w:spacing w:line="240" w:lineRule="auto"/>
            </w:pPr>
            <w:r>
              <w:t>Algonquian nation whose lands are located on Long Island, New York</w:t>
            </w:r>
          </w:p>
        </w:tc>
      </w:tr>
      <w:tr w:rsidR="001A78EE" w:rsidRPr="001B1658" w14:paraId="7613662E" w14:textId="77777777" w:rsidTr="00D245A0">
        <w:trPr>
          <w:trHeight w:val="341"/>
        </w:trPr>
        <w:tc>
          <w:tcPr>
            <w:tcW w:w="3418" w:type="dxa"/>
            <w:shd w:val="clear" w:color="auto" w:fill="205595"/>
            <w:vAlign w:val="center"/>
          </w:tcPr>
          <w:p w14:paraId="52F36313" w14:textId="77777777" w:rsidR="001A78EE" w:rsidRDefault="005F4E2B" w:rsidP="00C636F5">
            <w:pPr>
              <w:spacing w:before="60" w:after="60" w:line="240" w:lineRule="auto"/>
              <w:rPr>
                <w:rFonts w:ascii="Calibri" w:eastAsia="MS Mincho" w:hAnsi="Calibri" w:cs="Calibri"/>
                <w:b/>
                <w:color w:val="FFFFFF"/>
                <w:sz w:val="20"/>
              </w:rPr>
            </w:pPr>
            <w:proofErr w:type="spellStart"/>
            <w:r>
              <w:rPr>
                <w:rFonts w:ascii="Calibri" w:eastAsia="MS Mincho" w:hAnsi="Calibri" w:cs="Calibri"/>
                <w:b/>
                <w:color w:val="FFFFFF"/>
                <w:sz w:val="20"/>
              </w:rPr>
              <w:t>Susquehannocks</w:t>
            </w:r>
            <w:proofErr w:type="spellEnd"/>
          </w:p>
        </w:tc>
        <w:tc>
          <w:tcPr>
            <w:tcW w:w="7382" w:type="dxa"/>
            <w:vAlign w:val="center"/>
          </w:tcPr>
          <w:p w14:paraId="5E2CC1CB" w14:textId="77777777" w:rsidR="001A78EE" w:rsidRDefault="000B2418" w:rsidP="000C6FC5">
            <w:pPr>
              <w:pStyle w:val="TableText0"/>
              <w:spacing w:line="240" w:lineRule="auto"/>
            </w:pPr>
            <w:r>
              <w:t>N</w:t>
            </w:r>
            <w:r w:rsidR="001A78EE">
              <w:t xml:space="preserve">ation of </w:t>
            </w:r>
            <w:r w:rsidR="005F4E2B">
              <w:t>Iroquoian</w:t>
            </w:r>
            <w:r w:rsidR="001A78EE">
              <w:t xml:space="preserve">-language speakers whose lands were located in </w:t>
            </w:r>
            <w:r w:rsidR="000C6FC5">
              <w:t xml:space="preserve">Southeastern Pennsylvania. </w:t>
            </w:r>
          </w:p>
        </w:tc>
      </w:tr>
      <w:tr w:rsidR="001A78EE" w:rsidRPr="001B1658" w14:paraId="318A2201" w14:textId="77777777" w:rsidTr="00D245A0">
        <w:trPr>
          <w:trHeight w:val="260"/>
        </w:trPr>
        <w:tc>
          <w:tcPr>
            <w:tcW w:w="3418" w:type="dxa"/>
            <w:shd w:val="clear" w:color="auto" w:fill="205595"/>
            <w:vAlign w:val="center"/>
          </w:tcPr>
          <w:p w14:paraId="6143DFF4" w14:textId="77777777" w:rsidR="001A78EE" w:rsidRPr="001B1658" w:rsidRDefault="001A78EE" w:rsidP="00C636F5">
            <w:pPr>
              <w:spacing w:before="60" w:after="60" w:line="240" w:lineRule="auto"/>
              <w:rPr>
                <w:rFonts w:ascii="Calibri" w:eastAsia="MS Mincho" w:hAnsi="Calibri" w:cs="Calibri"/>
                <w:b/>
                <w:color w:val="FFFFFF"/>
                <w:sz w:val="20"/>
              </w:rPr>
            </w:pPr>
            <w:r w:rsidRPr="001B1658">
              <w:rPr>
                <w:rFonts w:ascii="Calibri" w:eastAsia="Georgia" w:hAnsi="Calibri" w:cs="Calibri"/>
                <w:b/>
                <w:color w:val="FFFFFF"/>
                <w:sz w:val="20"/>
              </w:rPr>
              <w:t>Three Sisters</w:t>
            </w:r>
          </w:p>
        </w:tc>
        <w:tc>
          <w:tcPr>
            <w:tcW w:w="7382" w:type="dxa"/>
            <w:vAlign w:val="center"/>
          </w:tcPr>
          <w:p w14:paraId="03F38D8E" w14:textId="77777777" w:rsidR="001A78EE" w:rsidRPr="001B1658" w:rsidRDefault="001A78EE" w:rsidP="00C636F5">
            <w:pPr>
              <w:pStyle w:val="TableText0"/>
              <w:spacing w:line="240" w:lineRule="auto"/>
            </w:pPr>
            <w:r w:rsidRPr="001B1658">
              <w:t>The name given to crops central to Native American diets (corn, beans, and squash)</w:t>
            </w:r>
            <w:r>
              <w:t>.</w:t>
            </w:r>
          </w:p>
        </w:tc>
      </w:tr>
      <w:tr w:rsidR="001A78EE" w:rsidRPr="001B1658" w14:paraId="54E53F0C" w14:textId="77777777" w:rsidTr="00D245A0">
        <w:trPr>
          <w:trHeight w:val="332"/>
        </w:trPr>
        <w:tc>
          <w:tcPr>
            <w:tcW w:w="3418" w:type="dxa"/>
            <w:shd w:val="clear" w:color="auto" w:fill="205595"/>
            <w:vAlign w:val="center"/>
          </w:tcPr>
          <w:p w14:paraId="1B475AA8"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topographical</w:t>
            </w:r>
            <w:proofErr w:type="gramEnd"/>
            <w:r w:rsidRPr="001B1658">
              <w:rPr>
                <w:rFonts w:ascii="Calibri" w:eastAsia="MS Mincho" w:hAnsi="Calibri" w:cs="Calibri"/>
                <w:b/>
                <w:color w:val="FFFFFF"/>
                <w:sz w:val="20"/>
              </w:rPr>
              <w:t xml:space="preserve"> map</w:t>
            </w:r>
          </w:p>
        </w:tc>
        <w:tc>
          <w:tcPr>
            <w:tcW w:w="7382" w:type="dxa"/>
            <w:vAlign w:val="center"/>
          </w:tcPr>
          <w:p w14:paraId="1B6D8DCA" w14:textId="77777777" w:rsidR="001A78EE" w:rsidRPr="001B1658" w:rsidRDefault="001A78EE" w:rsidP="00C636F5">
            <w:pPr>
              <w:pStyle w:val="TableText0"/>
              <w:spacing w:line="240" w:lineRule="auto"/>
            </w:pPr>
            <w:r w:rsidRPr="001B1658">
              <w:t>A representation of the earth’s surface that highlights physical features</w:t>
            </w:r>
            <w:r>
              <w:t>.</w:t>
            </w:r>
          </w:p>
        </w:tc>
      </w:tr>
      <w:tr w:rsidR="001A78EE" w:rsidRPr="001B1658" w14:paraId="3A6638A9" w14:textId="77777777" w:rsidTr="00D245A0">
        <w:trPr>
          <w:trHeight w:val="332"/>
        </w:trPr>
        <w:tc>
          <w:tcPr>
            <w:tcW w:w="3418" w:type="dxa"/>
            <w:shd w:val="clear" w:color="auto" w:fill="205595"/>
            <w:vAlign w:val="center"/>
          </w:tcPr>
          <w:p w14:paraId="79B07FD4"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transportation</w:t>
            </w:r>
            <w:proofErr w:type="gramEnd"/>
          </w:p>
        </w:tc>
        <w:tc>
          <w:tcPr>
            <w:tcW w:w="7382" w:type="dxa"/>
            <w:vAlign w:val="center"/>
          </w:tcPr>
          <w:p w14:paraId="0324EB5E" w14:textId="77777777" w:rsidR="001A78EE" w:rsidRPr="001B1658" w:rsidRDefault="001A78EE" w:rsidP="00C636F5">
            <w:pPr>
              <w:pStyle w:val="TableText0"/>
              <w:spacing w:line="240" w:lineRule="auto"/>
            </w:pPr>
            <w:r w:rsidRPr="001B1658">
              <w:t>The ability to move around a physical environment</w:t>
            </w:r>
            <w:r>
              <w:t>.</w:t>
            </w:r>
          </w:p>
        </w:tc>
      </w:tr>
      <w:tr w:rsidR="001A78EE" w:rsidRPr="001B1658" w14:paraId="0B068A91" w14:textId="77777777" w:rsidTr="00D245A0">
        <w:trPr>
          <w:trHeight w:val="404"/>
        </w:trPr>
        <w:tc>
          <w:tcPr>
            <w:tcW w:w="3418" w:type="dxa"/>
            <w:shd w:val="clear" w:color="auto" w:fill="205595"/>
            <w:vAlign w:val="center"/>
          </w:tcPr>
          <w:p w14:paraId="7E98781F"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village</w:t>
            </w:r>
            <w:proofErr w:type="gramEnd"/>
          </w:p>
        </w:tc>
        <w:tc>
          <w:tcPr>
            <w:tcW w:w="7382" w:type="dxa"/>
            <w:vAlign w:val="center"/>
          </w:tcPr>
          <w:p w14:paraId="3A452E1B" w14:textId="77777777" w:rsidR="001A78EE" w:rsidRPr="001B1658" w:rsidRDefault="00503EC3" w:rsidP="00C636F5">
            <w:pPr>
              <w:pStyle w:val="TableText0"/>
              <w:spacing w:line="240" w:lineRule="auto"/>
            </w:pPr>
            <w:r>
              <w:t xml:space="preserve">A place where </w:t>
            </w:r>
            <w:r w:rsidR="0087598D">
              <w:t xml:space="preserve">a </w:t>
            </w:r>
            <w:r w:rsidR="0087598D" w:rsidRPr="001B1658">
              <w:t>group of people settles</w:t>
            </w:r>
            <w:r w:rsidR="0087598D">
              <w:t xml:space="preserve"> and builds</w:t>
            </w:r>
            <w:r>
              <w:t xml:space="preserve"> their homes</w:t>
            </w:r>
            <w:r w:rsidR="001A78EE">
              <w:t>.</w:t>
            </w:r>
          </w:p>
        </w:tc>
      </w:tr>
      <w:tr w:rsidR="0079226B" w:rsidRPr="001B1658" w14:paraId="58C2879C" w14:textId="77777777" w:rsidTr="00D245A0">
        <w:trPr>
          <w:trHeight w:val="404"/>
        </w:trPr>
        <w:tc>
          <w:tcPr>
            <w:tcW w:w="3418" w:type="dxa"/>
            <w:shd w:val="clear" w:color="auto" w:fill="205595"/>
            <w:vAlign w:val="center"/>
          </w:tcPr>
          <w:p w14:paraId="14FE9E77" w14:textId="77777777" w:rsidR="0079226B" w:rsidRPr="001B1658" w:rsidRDefault="0079226B" w:rsidP="00C636F5">
            <w:pPr>
              <w:spacing w:before="60" w:after="60" w:line="240" w:lineRule="auto"/>
              <w:rPr>
                <w:rFonts w:ascii="Calibri" w:eastAsia="MS Mincho" w:hAnsi="Calibri" w:cs="Calibri"/>
                <w:b/>
                <w:color w:val="FFFFFF"/>
                <w:sz w:val="20"/>
              </w:rPr>
            </w:pPr>
            <w:proofErr w:type="gramStart"/>
            <w:r>
              <w:rPr>
                <w:rFonts w:ascii="Calibri" w:eastAsia="MS Mincho" w:hAnsi="Calibri" w:cs="Calibri"/>
                <w:b/>
                <w:color w:val="FFFFFF"/>
                <w:sz w:val="20"/>
              </w:rPr>
              <w:t>wampum</w:t>
            </w:r>
            <w:proofErr w:type="gramEnd"/>
          </w:p>
        </w:tc>
        <w:tc>
          <w:tcPr>
            <w:tcW w:w="7382" w:type="dxa"/>
            <w:vAlign w:val="center"/>
          </w:tcPr>
          <w:p w14:paraId="07120124" w14:textId="77777777" w:rsidR="0079226B" w:rsidRPr="0087598D" w:rsidDel="00503EC3" w:rsidRDefault="0079226B" w:rsidP="0087598D">
            <w:pPr>
              <w:spacing w:before="0" w:after="0" w:line="240" w:lineRule="auto"/>
              <w:rPr>
                <w:rFonts w:asciiTheme="majorHAnsi" w:hAnsiTheme="majorHAnsi"/>
              </w:rPr>
            </w:pPr>
            <w:r w:rsidRPr="0079226B">
              <w:rPr>
                <w:rFonts w:asciiTheme="majorHAnsi" w:hAnsiTheme="majorHAnsi"/>
                <w:sz w:val="20"/>
                <w:shd w:val="clear" w:color="auto" w:fill="FFFFFF"/>
              </w:rPr>
              <w:t>B</w:t>
            </w:r>
            <w:r w:rsidRPr="0087598D">
              <w:rPr>
                <w:rFonts w:asciiTheme="majorHAnsi" w:hAnsiTheme="majorHAnsi"/>
                <w:sz w:val="20"/>
                <w:shd w:val="clear" w:color="auto" w:fill="FFFFFF"/>
              </w:rPr>
              <w:t xml:space="preserve">eads made from various shells </w:t>
            </w:r>
            <w:r>
              <w:rPr>
                <w:rFonts w:asciiTheme="majorHAnsi" w:hAnsiTheme="majorHAnsi"/>
                <w:sz w:val="20"/>
                <w:shd w:val="clear" w:color="auto" w:fill="FFFFFF"/>
              </w:rPr>
              <w:t xml:space="preserve">that </w:t>
            </w:r>
            <w:r w:rsidRPr="0087598D">
              <w:rPr>
                <w:rFonts w:asciiTheme="majorHAnsi" w:hAnsiTheme="majorHAnsi"/>
                <w:sz w:val="20"/>
                <w:shd w:val="clear" w:color="auto" w:fill="FFFFFF"/>
              </w:rPr>
              <w:t>were and are still used by various Native nations throughout northeastern North America for ornamental or ceremonial use.</w:t>
            </w:r>
          </w:p>
        </w:tc>
      </w:tr>
      <w:tr w:rsidR="001A78EE" w:rsidRPr="001B1658" w14:paraId="24B1F83E" w14:textId="77777777" w:rsidTr="00D245A0">
        <w:trPr>
          <w:trHeight w:val="422"/>
        </w:trPr>
        <w:tc>
          <w:tcPr>
            <w:tcW w:w="3418" w:type="dxa"/>
            <w:shd w:val="clear" w:color="auto" w:fill="205595"/>
            <w:vAlign w:val="center"/>
          </w:tcPr>
          <w:p w14:paraId="39D95B17"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weather</w:t>
            </w:r>
            <w:proofErr w:type="gramEnd"/>
          </w:p>
        </w:tc>
        <w:tc>
          <w:tcPr>
            <w:tcW w:w="7382" w:type="dxa"/>
            <w:vAlign w:val="center"/>
          </w:tcPr>
          <w:p w14:paraId="62885F04" w14:textId="77777777" w:rsidR="001A78EE" w:rsidRPr="001B1658" w:rsidRDefault="001A78EE" w:rsidP="00C636F5">
            <w:pPr>
              <w:pStyle w:val="TableText0"/>
              <w:spacing w:line="240" w:lineRule="auto"/>
            </w:pPr>
            <w:r w:rsidRPr="001B1658">
              <w:t>The day-to-day state of the earth’s atmosphere</w:t>
            </w:r>
            <w:r>
              <w:t>.</w:t>
            </w:r>
          </w:p>
        </w:tc>
      </w:tr>
      <w:tr w:rsidR="001A78EE" w:rsidRPr="001B1658" w14:paraId="6FA2C856" w14:textId="77777777" w:rsidTr="00D245A0">
        <w:trPr>
          <w:trHeight w:val="172"/>
        </w:trPr>
        <w:tc>
          <w:tcPr>
            <w:tcW w:w="3418" w:type="dxa"/>
            <w:shd w:val="clear" w:color="auto" w:fill="205595"/>
            <w:vAlign w:val="center"/>
          </w:tcPr>
          <w:p w14:paraId="5A8D298E" w14:textId="77777777" w:rsidR="001A78EE" w:rsidRPr="001B1658" w:rsidRDefault="001A78EE" w:rsidP="00C636F5">
            <w:pPr>
              <w:spacing w:before="60" w:after="60" w:line="240" w:lineRule="auto"/>
              <w:rPr>
                <w:rFonts w:ascii="Calibri" w:eastAsia="MS Mincho" w:hAnsi="Calibri" w:cs="Calibri"/>
                <w:b/>
                <w:color w:val="FFFFFF"/>
                <w:sz w:val="20"/>
              </w:rPr>
            </w:pPr>
            <w:proofErr w:type="gramStart"/>
            <w:r w:rsidRPr="001B1658">
              <w:rPr>
                <w:rFonts w:ascii="Calibri" w:eastAsia="MS Mincho" w:hAnsi="Calibri" w:cs="Calibri"/>
                <w:b/>
                <w:color w:val="FFFFFF"/>
                <w:sz w:val="20"/>
              </w:rPr>
              <w:t>wigwam</w:t>
            </w:r>
            <w:proofErr w:type="gramEnd"/>
          </w:p>
        </w:tc>
        <w:tc>
          <w:tcPr>
            <w:tcW w:w="7382" w:type="dxa"/>
            <w:vAlign w:val="center"/>
          </w:tcPr>
          <w:p w14:paraId="74800DEA" w14:textId="77777777" w:rsidR="001A78EE" w:rsidRPr="001B1658" w:rsidRDefault="001A78EE" w:rsidP="00874FFD">
            <w:pPr>
              <w:pStyle w:val="TableText0"/>
              <w:spacing w:line="240" w:lineRule="auto"/>
            </w:pPr>
            <w:r w:rsidRPr="001B1658">
              <w:t xml:space="preserve">A domed </w:t>
            </w:r>
            <w:r w:rsidR="00503EC3">
              <w:t>dwelling</w:t>
            </w:r>
            <w:r w:rsidR="00874FFD">
              <w:t xml:space="preserve"> with a round or oval floor plan</w:t>
            </w:r>
            <w:r w:rsidRPr="001B1658">
              <w:t xml:space="preserve"> constructed with wooden poles</w:t>
            </w:r>
            <w:r w:rsidR="006C3846">
              <w:t xml:space="preserve">, </w:t>
            </w:r>
            <w:r w:rsidRPr="001B1658">
              <w:t>tree bark</w:t>
            </w:r>
            <w:r w:rsidR="006C3846">
              <w:t>, and mats woven from reeds or rushes</w:t>
            </w:r>
            <w:r>
              <w:t>.</w:t>
            </w:r>
            <w:r w:rsidRPr="001B1658">
              <w:t xml:space="preserve"> </w:t>
            </w:r>
          </w:p>
        </w:tc>
      </w:tr>
    </w:tbl>
    <w:p w14:paraId="52EC6EAC" w14:textId="77777777" w:rsidR="001A78EE" w:rsidRPr="00D62F1C" w:rsidRDefault="001A78EE" w:rsidP="001A78EE">
      <w:pPr>
        <w:pStyle w:val="Normal10"/>
        <w:rPr>
          <w:rFonts w:ascii="Calibri" w:hAnsi="Calibri"/>
          <w:szCs w:val="24"/>
        </w:rPr>
      </w:pPr>
    </w:p>
    <w:p w14:paraId="535E97D2" w14:textId="77777777" w:rsidR="00F11A4A" w:rsidRDefault="00F11A4A"/>
    <w:sectPr w:rsidR="00F11A4A" w:rsidSect="00D245A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2108E" w14:textId="77777777" w:rsidR="00E6687F" w:rsidRDefault="00E6687F" w:rsidP="005559A7">
      <w:pPr>
        <w:spacing w:before="0" w:after="0" w:line="240" w:lineRule="auto"/>
      </w:pPr>
      <w:r>
        <w:separator/>
      </w:r>
    </w:p>
  </w:endnote>
  <w:endnote w:type="continuationSeparator" w:id="0">
    <w:p w14:paraId="58522630" w14:textId="77777777" w:rsidR="00E6687F" w:rsidRDefault="00E6687F" w:rsidP="005559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charset w:val="80"/>
    <w:family w:val="auto"/>
    <w:pitch w:val="variable"/>
    <w:sig w:usb0="E00002FF" w:usb1="6AC7FDFB" w:usb2="08000012" w:usb3="00000000" w:csb0="0002009F" w:csb1="00000000"/>
  </w:font>
  <w:font w:name="Consolas">
    <w:panose1 w:val="020B0609020204030204"/>
    <w:charset w:val="00"/>
    <w:family w:val="auto"/>
    <w:pitch w:val="variable"/>
    <w:sig w:usb0="E10002FF" w:usb1="4000FCFF" w:usb2="00000009" w:usb3="00000000" w:csb0="0000019F" w:csb1="00000000"/>
  </w:font>
  <w:font w:name="GothamNarrow-Light">
    <w:altName w:val="Gotham Narrow Light"/>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 w:name="Garamond">
    <w:panose1 w:val="02020404030301010803"/>
    <w:charset w:val="00"/>
    <w:family w:val="auto"/>
    <w:pitch w:val="variable"/>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CourierPS">
    <w:altName w:val="PT Serif Caption"/>
    <w:charset w:val="00"/>
    <w:family w:val="modern"/>
    <w:pitch w:val="fixed"/>
    <w:sig w:usb0="00000007" w:usb1="00000000" w:usb2="00000000" w:usb3="00000000" w:csb0="00000093"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6E208" w14:textId="77777777" w:rsidR="00C02F97" w:rsidRPr="00957A5E" w:rsidRDefault="00C02F97" w:rsidP="00D245A0">
    <w:pPr>
      <w:pStyle w:val="TitlePageFooter"/>
      <w:tabs>
        <w:tab w:val="left" w:pos="3060"/>
        <w:tab w:val="center" w:pos="4860"/>
        <w:tab w:val="right" w:pos="10440"/>
      </w:tabs>
      <w:spacing w:after="40"/>
      <w:ind w:right="360"/>
      <w:jc w:val="left"/>
      <w:rPr>
        <w:color w:val="808080"/>
      </w:rPr>
    </w:pPr>
    <w:r>
      <w:rPr>
        <w:noProof/>
      </w:rPr>
      <w:drawing>
        <wp:inline distT="0" distB="0" distL="0" distR="0" wp14:anchorId="773ED116" wp14:editId="3FE81FF2">
          <wp:extent cx="962025" cy="180975"/>
          <wp:effectExtent l="19050" t="0" r="9525" b="0"/>
          <wp:docPr id="7" name="Picture 15" descr="Description: Description: Description: Description: Description: \\10.66.2.70\Data-Delete-Tonight\Suman Dev\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escription: Description: Description: \\10.66.2.70\Data-Delete-Tonight\Suman Dev\C3 Teachers Logo.tif"/>
                  <pic:cNvPicPr>
                    <a:picLocks noChangeAspect="1" noChangeArrowheads="1"/>
                  </pic:cNvPicPr>
                </pic:nvPicPr>
                <pic:blipFill>
                  <a:blip r:embed="rId1"/>
                  <a:srcRect/>
                  <a:stretch>
                    <a:fillRect/>
                  </a:stretch>
                </pic:blipFill>
                <pic:spPr bwMode="auto">
                  <a:xfrm>
                    <a:off x="0" y="0"/>
                    <a:ext cx="962025" cy="180975"/>
                  </a:xfrm>
                  <a:prstGeom prst="rect">
                    <a:avLst/>
                  </a:prstGeom>
                  <a:noFill/>
                  <a:ln w="9525">
                    <a:noFill/>
                    <a:miter lim="800000"/>
                    <a:headEnd/>
                    <a:tailEnd/>
                  </a:ln>
                </pic:spPr>
              </pic:pic>
            </a:graphicData>
          </a:graphic>
        </wp:inline>
      </w:drawing>
    </w:r>
    <w:r>
      <w:tab/>
      <w:t xml:space="preserve">       </w:t>
    </w:r>
    <w:r>
      <w:rPr>
        <w:noProof/>
      </w:rPr>
      <w:drawing>
        <wp:inline distT="0" distB="0" distL="0" distR="0" wp14:anchorId="471E5092" wp14:editId="7105B9B8">
          <wp:extent cx="2000250" cy="200025"/>
          <wp:effectExtent l="19050" t="0" r="0" b="0"/>
          <wp:docPr id="8" name="Picture 16" descr="Description: Description: Description: Description: Description: \\10.66.2.70\Data-Delete-Tonight\Suman Dev\Final IDM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Description: Description: \\10.66.2.70\Data-Delete-Tonight\Suman Dev\Final IDM Logo.tif"/>
                  <pic:cNvPicPr>
                    <a:picLocks noChangeAspect="1" noChangeArrowheads="1"/>
                  </pic:cNvPicPr>
                </pic:nvPicPr>
                <pic:blipFill>
                  <a:blip r:embed="rId2"/>
                  <a:srcRect/>
                  <a:stretch>
                    <a:fillRect/>
                  </a:stretch>
                </pic:blipFill>
                <pic:spPr bwMode="auto">
                  <a:xfrm>
                    <a:off x="0" y="0"/>
                    <a:ext cx="2000250" cy="200025"/>
                  </a:xfrm>
                  <a:prstGeom prst="rect">
                    <a:avLst/>
                  </a:prstGeom>
                  <a:noFill/>
                  <a:ln w="9525">
                    <a:noFill/>
                    <a:miter lim="800000"/>
                    <a:headEnd/>
                    <a:tailEnd/>
                  </a:ln>
                </pic:spPr>
              </pic:pic>
            </a:graphicData>
          </a:graphic>
        </wp:inline>
      </w:drawing>
    </w:r>
    <w:r>
      <w:tab/>
    </w:r>
    <w:r w:rsidRPr="00ED4723">
      <w:rPr>
        <w:b/>
        <w:color w:val="808080"/>
      </w:rPr>
      <w:fldChar w:fldCharType="begin"/>
    </w:r>
    <w:r w:rsidRPr="00ED4723">
      <w:rPr>
        <w:b/>
        <w:color w:val="808080"/>
      </w:rPr>
      <w:instrText xml:space="preserve"> PAGE   \* MERGEFORMAT </w:instrText>
    </w:r>
    <w:r w:rsidRPr="00ED4723">
      <w:rPr>
        <w:b/>
        <w:color w:val="808080"/>
      </w:rPr>
      <w:fldChar w:fldCharType="separate"/>
    </w:r>
    <w:r>
      <w:rPr>
        <w:b/>
        <w:noProof/>
        <w:color w:val="808080"/>
      </w:rPr>
      <w:t>2</w:t>
    </w:r>
    <w:r w:rsidRPr="00ED4723">
      <w:rPr>
        <w:b/>
        <w:color w:val="80808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45F21" w14:textId="77777777" w:rsidR="00C02F97" w:rsidRDefault="00C02F97" w:rsidP="00D245A0">
    <w:pPr>
      <w:pStyle w:val="TitlePageFooter"/>
      <w:tabs>
        <w:tab w:val="left" w:pos="3060"/>
        <w:tab w:val="center" w:pos="4860"/>
        <w:tab w:val="right" w:pos="10440"/>
      </w:tabs>
      <w:spacing w:after="40"/>
      <w:ind w:right="360"/>
      <w:jc w:val="left"/>
    </w:pPr>
    <w:r>
      <w:rPr>
        <w:noProof/>
      </w:rPr>
      <w:drawing>
        <wp:inline distT="0" distB="0" distL="0" distR="0" wp14:anchorId="03B2A908" wp14:editId="780B3BA5">
          <wp:extent cx="1190625" cy="200025"/>
          <wp:effectExtent l="19050" t="0" r="9525" b="0"/>
          <wp:docPr id="9" name="Picture 8" descr="Description: Description: C3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C3TM"/>
                  <pic:cNvPicPr>
                    <a:picLocks noChangeAspect="1" noChangeArrowheads="1"/>
                  </pic:cNvPicPr>
                </pic:nvPicPr>
                <pic:blipFill>
                  <a:blip r:embed="rId1"/>
                  <a:srcRect/>
                  <a:stretch>
                    <a:fillRect/>
                  </a:stretch>
                </pic:blipFill>
                <pic:spPr bwMode="auto">
                  <a:xfrm>
                    <a:off x="0" y="0"/>
                    <a:ext cx="1190625" cy="200025"/>
                  </a:xfrm>
                  <a:prstGeom prst="rect">
                    <a:avLst/>
                  </a:prstGeom>
                  <a:noFill/>
                  <a:ln w="9525">
                    <a:noFill/>
                    <a:miter lim="800000"/>
                    <a:headEnd/>
                    <a:tailEnd/>
                  </a:ln>
                </pic:spPr>
              </pic:pic>
            </a:graphicData>
          </a:graphic>
        </wp:inline>
      </w:drawing>
    </w:r>
    <w:r>
      <w:tab/>
    </w:r>
    <w:r>
      <w:tab/>
      <w:t xml:space="preserve">                 </w:t>
    </w:r>
    <w:r>
      <w:rPr>
        <w:noProof/>
      </w:rPr>
      <w:drawing>
        <wp:inline distT="0" distB="0" distL="0" distR="0" wp14:anchorId="61FC1B6E" wp14:editId="1FB539C8">
          <wp:extent cx="2085975" cy="219075"/>
          <wp:effectExtent l="19050" t="0" r="9525" b="0"/>
          <wp:docPr id="1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
                  <a:srcRect/>
                  <a:stretch>
                    <a:fillRect/>
                  </a:stretch>
                </pic:blipFill>
                <pic:spPr bwMode="auto">
                  <a:xfrm>
                    <a:off x="0" y="0"/>
                    <a:ext cx="2085975" cy="219075"/>
                  </a:xfrm>
                  <a:prstGeom prst="rect">
                    <a:avLst/>
                  </a:prstGeom>
                  <a:noFill/>
                  <a:ln w="9525">
                    <a:noFill/>
                    <a:miter lim="800000"/>
                    <a:headEnd/>
                    <a:tailEnd/>
                  </a:ln>
                </pic:spPr>
              </pic:pic>
            </a:graphicData>
          </a:graphic>
        </wp:inline>
      </w:drawing>
    </w:r>
    <w:r>
      <w:t xml:space="preserve">       </w:t>
    </w:r>
    <w:r>
      <w:tab/>
      <w:t xml:space="preserve">                      </w:t>
    </w:r>
    <w:r>
      <w:rPr>
        <w:noProof/>
      </w:rPr>
      <w:drawing>
        <wp:inline distT="0" distB="0" distL="0" distR="0" wp14:anchorId="067679F0" wp14:editId="0A309C38">
          <wp:extent cx="847725" cy="285750"/>
          <wp:effectExtent l="19050" t="0" r="9525" b="0"/>
          <wp:docPr id="11" name="Picture 4" descr="Description: Description: Description: Description: Description: 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Description: Creative Commons License"/>
                  <pic:cNvPicPr>
                    <a:picLocks noChangeAspect="1" noChangeArrowheads="1"/>
                  </pic:cNvPicPr>
                </pic:nvPicPr>
                <pic:blipFill>
                  <a:blip r:embed="rId3"/>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5D4266F4" w14:textId="77777777" w:rsidR="00C02F97" w:rsidRPr="007D6CE8" w:rsidRDefault="00C02F97" w:rsidP="00D245A0">
    <w:pPr>
      <w:pStyle w:val="TitlePageFooter"/>
      <w:tabs>
        <w:tab w:val="center" w:pos="5040"/>
        <w:tab w:val="right" w:pos="10440"/>
      </w:tabs>
      <w:spacing w:before="120"/>
      <w:ind w:right="360"/>
      <w:jc w:val="left"/>
      <w:rPr>
        <w:color w:val="808080"/>
      </w:rPr>
    </w:pPr>
    <w:r w:rsidRPr="00D2620F">
      <w:rPr>
        <w:color w:val="808080"/>
      </w:rPr>
      <w:t>This work is licensed under a Creative Commons Attribution-NonCommercial-ShareAlike 4.0 International License.</w:t>
    </w:r>
    <w:r>
      <w:rPr>
        <w:color w:val="808080"/>
      </w:rPr>
      <w:tab/>
      <w:t xml:space="preserve">                                                                                 </w:t>
    </w:r>
    <w:r>
      <w:rPr>
        <w:color w:val="808080"/>
      </w:rPr>
      <w:tab/>
      <w:t xml:space="preserve">    </w:t>
    </w:r>
    <w:r w:rsidRPr="00ED4723">
      <w:rPr>
        <w:b/>
        <w:color w:val="808080"/>
      </w:rPr>
      <w:fldChar w:fldCharType="begin"/>
    </w:r>
    <w:r w:rsidRPr="00ED4723">
      <w:rPr>
        <w:b/>
        <w:color w:val="808080"/>
      </w:rPr>
      <w:instrText xml:space="preserve"> PAGE   \* MERGEFORMAT </w:instrText>
    </w:r>
    <w:r w:rsidRPr="00ED4723">
      <w:rPr>
        <w:b/>
        <w:color w:val="808080"/>
      </w:rPr>
      <w:fldChar w:fldCharType="separate"/>
    </w:r>
    <w:r w:rsidR="00F61449">
      <w:rPr>
        <w:b/>
        <w:noProof/>
        <w:color w:val="808080"/>
      </w:rPr>
      <w:t>2</w:t>
    </w:r>
    <w:r w:rsidRPr="00ED4723">
      <w:rPr>
        <w:b/>
        <w:color w:val="80808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4261F" w14:textId="77777777" w:rsidR="00C02F97" w:rsidRPr="007D6CE8" w:rsidRDefault="00C02F97" w:rsidP="00D245A0">
    <w:pPr>
      <w:pStyle w:val="TitlePageFooter"/>
      <w:tabs>
        <w:tab w:val="left" w:pos="3060"/>
        <w:tab w:val="center" w:pos="4860"/>
      </w:tabs>
      <w:spacing w:after="40"/>
      <w:jc w:val="left"/>
      <w:rPr>
        <w:color w:val="808080"/>
      </w:rPr>
    </w:pPr>
    <w:r>
      <w:rPr>
        <w:noProof/>
      </w:rPr>
      <w:drawing>
        <wp:inline distT="0" distB="0" distL="0" distR="0" wp14:anchorId="05E5D462" wp14:editId="5D116461">
          <wp:extent cx="1190625" cy="200025"/>
          <wp:effectExtent l="19050" t="0" r="9525" b="0"/>
          <wp:docPr id="12" name="Picture 11" descr="Description: Description: C3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C3TM"/>
                  <pic:cNvPicPr>
                    <a:picLocks noChangeAspect="1" noChangeArrowheads="1"/>
                  </pic:cNvPicPr>
                </pic:nvPicPr>
                <pic:blipFill>
                  <a:blip r:embed="rId1"/>
                  <a:srcRect/>
                  <a:stretch>
                    <a:fillRect/>
                  </a:stretch>
                </pic:blipFill>
                <pic:spPr bwMode="auto">
                  <a:xfrm>
                    <a:off x="0" y="0"/>
                    <a:ext cx="1190625" cy="200025"/>
                  </a:xfrm>
                  <a:prstGeom prst="rect">
                    <a:avLst/>
                  </a:prstGeom>
                  <a:noFill/>
                  <a:ln w="9525">
                    <a:noFill/>
                    <a:miter lim="800000"/>
                    <a:headEnd/>
                    <a:tailEnd/>
                  </a:ln>
                </pic:spPr>
              </pic:pic>
            </a:graphicData>
          </a:graphic>
        </wp:inline>
      </w:drawing>
    </w:r>
    <w:r>
      <w:tab/>
      <w:t xml:space="preserve">          </w:t>
    </w:r>
    <w:r>
      <w:rPr>
        <w:noProof/>
      </w:rPr>
      <w:t xml:space="preserve">   </w:t>
    </w:r>
    <w:r>
      <w:rPr>
        <w:noProof/>
      </w:rPr>
      <w:drawing>
        <wp:inline distT="0" distB="0" distL="0" distR="0" wp14:anchorId="7F44C097" wp14:editId="0B9D5B84">
          <wp:extent cx="2085975" cy="2190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
                  <a:srcRect/>
                  <a:stretch>
                    <a:fillRect/>
                  </a:stretch>
                </pic:blipFill>
                <pic:spPr bwMode="auto">
                  <a:xfrm>
                    <a:off x="0" y="0"/>
                    <a:ext cx="2085975" cy="219075"/>
                  </a:xfrm>
                  <a:prstGeom prst="rect">
                    <a:avLst/>
                  </a:prstGeom>
                  <a:noFill/>
                  <a:ln w="9525">
                    <a:noFill/>
                    <a:miter lim="800000"/>
                    <a:headEnd/>
                    <a:tailEnd/>
                  </a:ln>
                </pic:spPr>
              </pic:pic>
            </a:graphicData>
          </a:graphic>
        </wp:inline>
      </w:drawing>
    </w:r>
    <w:r>
      <w:rPr>
        <w:noProof/>
      </w:rPr>
      <w:t xml:space="preserve">                                                   </w:t>
    </w:r>
    <w:r w:rsidRPr="00ED4723">
      <w:rPr>
        <w:b/>
        <w:color w:val="808080"/>
      </w:rPr>
      <w:fldChar w:fldCharType="begin"/>
    </w:r>
    <w:r w:rsidRPr="00ED4723">
      <w:rPr>
        <w:b/>
        <w:color w:val="808080"/>
      </w:rPr>
      <w:instrText xml:space="preserve"> PAGE   \* MERGEFORMAT </w:instrText>
    </w:r>
    <w:r w:rsidRPr="00ED4723">
      <w:rPr>
        <w:b/>
        <w:color w:val="808080"/>
      </w:rPr>
      <w:fldChar w:fldCharType="separate"/>
    </w:r>
    <w:r w:rsidR="00F61449">
      <w:rPr>
        <w:b/>
        <w:noProof/>
        <w:color w:val="808080"/>
      </w:rPr>
      <w:t>9</w:t>
    </w:r>
    <w:r w:rsidRPr="00ED4723">
      <w:rPr>
        <w:b/>
        <w:color w:val="808080"/>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CDA97" w14:textId="77777777" w:rsidR="00C02F97" w:rsidRPr="007D6CE8" w:rsidRDefault="00C02F97" w:rsidP="00D245A0">
    <w:pPr>
      <w:pStyle w:val="TitlePageFooter"/>
      <w:tabs>
        <w:tab w:val="left" w:pos="3060"/>
        <w:tab w:val="center" w:pos="4860"/>
      </w:tabs>
      <w:spacing w:after="40"/>
      <w:jc w:val="left"/>
      <w:rPr>
        <w:color w:val="808080"/>
      </w:rPr>
    </w:pPr>
    <w:r>
      <w:rPr>
        <w:noProof/>
      </w:rPr>
      <w:drawing>
        <wp:inline distT="0" distB="0" distL="0" distR="0" wp14:anchorId="2ECC97C4" wp14:editId="79E7189C">
          <wp:extent cx="1190625" cy="200025"/>
          <wp:effectExtent l="19050" t="0" r="9525" b="0"/>
          <wp:docPr id="14" name="Picture 11" descr="Description: Description: C3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C3TM"/>
                  <pic:cNvPicPr>
                    <a:picLocks noChangeAspect="1" noChangeArrowheads="1"/>
                  </pic:cNvPicPr>
                </pic:nvPicPr>
                <pic:blipFill>
                  <a:blip r:embed="rId1"/>
                  <a:srcRect/>
                  <a:stretch>
                    <a:fillRect/>
                  </a:stretch>
                </pic:blipFill>
                <pic:spPr bwMode="auto">
                  <a:xfrm>
                    <a:off x="0" y="0"/>
                    <a:ext cx="1190625" cy="200025"/>
                  </a:xfrm>
                  <a:prstGeom prst="rect">
                    <a:avLst/>
                  </a:prstGeom>
                  <a:noFill/>
                  <a:ln w="9525">
                    <a:noFill/>
                    <a:miter lim="800000"/>
                    <a:headEnd/>
                    <a:tailEnd/>
                  </a:ln>
                </pic:spPr>
              </pic:pic>
            </a:graphicData>
          </a:graphic>
        </wp:inline>
      </w:drawing>
    </w:r>
    <w:r>
      <w:tab/>
      <w:t xml:space="preserve">          </w:t>
    </w:r>
    <w:r>
      <w:rPr>
        <w:noProof/>
      </w:rPr>
      <w:t xml:space="preserve">   </w:t>
    </w:r>
    <w:r>
      <w:rPr>
        <w:noProof/>
      </w:rPr>
      <w:drawing>
        <wp:inline distT="0" distB="0" distL="0" distR="0" wp14:anchorId="31A813C8" wp14:editId="180BA3EB">
          <wp:extent cx="2085975" cy="219075"/>
          <wp:effectExtent l="19050" t="0" r="9525" b="0"/>
          <wp:docPr id="1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
                  <a:srcRect/>
                  <a:stretch>
                    <a:fillRect/>
                  </a:stretch>
                </pic:blipFill>
                <pic:spPr bwMode="auto">
                  <a:xfrm>
                    <a:off x="0" y="0"/>
                    <a:ext cx="2085975" cy="219075"/>
                  </a:xfrm>
                  <a:prstGeom prst="rect">
                    <a:avLst/>
                  </a:prstGeom>
                  <a:noFill/>
                  <a:ln w="9525">
                    <a:noFill/>
                    <a:miter lim="800000"/>
                    <a:headEnd/>
                    <a:tailEnd/>
                  </a:ln>
                </pic:spPr>
              </pic:pic>
            </a:graphicData>
          </a:graphic>
        </wp:inline>
      </w:drawing>
    </w:r>
    <w:r>
      <w:rPr>
        <w:noProof/>
      </w:rPr>
      <w:t xml:space="preserve">                                                  </w:t>
    </w:r>
    <w:r w:rsidRPr="00ED4723">
      <w:rPr>
        <w:b/>
        <w:color w:val="808080"/>
      </w:rPr>
      <w:fldChar w:fldCharType="begin"/>
    </w:r>
    <w:r w:rsidRPr="00ED4723">
      <w:rPr>
        <w:b/>
        <w:color w:val="808080"/>
      </w:rPr>
      <w:instrText xml:space="preserve"> PAGE   \* MERGEFORMAT </w:instrText>
    </w:r>
    <w:r w:rsidRPr="00ED4723">
      <w:rPr>
        <w:b/>
        <w:color w:val="808080"/>
      </w:rPr>
      <w:fldChar w:fldCharType="separate"/>
    </w:r>
    <w:r w:rsidR="00F61449">
      <w:rPr>
        <w:b/>
        <w:noProof/>
        <w:color w:val="808080"/>
      </w:rPr>
      <w:t>29</w:t>
    </w:r>
    <w:r w:rsidRPr="00ED4723">
      <w:rPr>
        <w:b/>
        <w:color w:val="80808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1316E3" w14:textId="77777777" w:rsidR="00E6687F" w:rsidRDefault="00E6687F" w:rsidP="005559A7">
      <w:pPr>
        <w:spacing w:before="0" w:after="0" w:line="240" w:lineRule="auto"/>
      </w:pPr>
      <w:r>
        <w:separator/>
      </w:r>
    </w:p>
  </w:footnote>
  <w:footnote w:type="continuationSeparator" w:id="0">
    <w:p w14:paraId="312B7217" w14:textId="77777777" w:rsidR="00E6687F" w:rsidRDefault="00E6687F" w:rsidP="005559A7">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A2C76" w14:textId="77777777" w:rsidR="00C02F97" w:rsidRPr="007D6CE8" w:rsidRDefault="00C02F97" w:rsidP="00D245A0">
    <w:pPr>
      <w:pStyle w:val="Header1"/>
      <w:tabs>
        <w:tab w:val="center" w:pos="5040"/>
        <w:tab w:val="left" w:pos="8776"/>
      </w:tabs>
      <w:jc w:val="left"/>
      <w:rPr>
        <w:sz w:val="20"/>
      </w:rPr>
    </w:pPr>
    <w:r>
      <w:rPr>
        <w:noProof/>
      </w:rPr>
      <w:drawing>
        <wp:anchor distT="0" distB="0" distL="114300" distR="114300" simplePos="0" relativeHeight="251662336" behindDoc="0" locked="0" layoutInCell="1" allowOverlap="1" wp14:anchorId="3E6B9209" wp14:editId="3FCE42A7">
          <wp:simplePos x="0" y="0"/>
          <wp:positionH relativeFrom="column">
            <wp:posOffset>5019675</wp:posOffset>
          </wp:positionH>
          <wp:positionV relativeFrom="paragraph">
            <wp:posOffset>0</wp:posOffset>
          </wp:positionV>
          <wp:extent cx="240030" cy="180975"/>
          <wp:effectExtent l="19050" t="0" r="7620" b="0"/>
          <wp:wrapNone/>
          <wp:docPr id="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0975"/>
                  </a:xfrm>
                  <a:prstGeom prst="rect">
                    <a:avLst/>
                  </a:prstGeom>
                  <a:noFill/>
                  <a:ln w="9525">
                    <a:noFill/>
                    <a:miter lim="800000"/>
                    <a:headEnd/>
                    <a:tailEnd/>
                  </a:ln>
                </pic:spPr>
              </pic:pic>
            </a:graphicData>
          </a:graphic>
        </wp:anchor>
      </w:drawing>
    </w:r>
    <w:r>
      <w:rPr>
        <w:sz w:val="20"/>
      </w:rPr>
      <w:tab/>
    </w:r>
    <w:r>
      <w:rPr>
        <w:noProof/>
      </w:rPr>
      <w:drawing>
        <wp:anchor distT="0" distB="0" distL="114300" distR="114300" simplePos="0" relativeHeight="251661312" behindDoc="0" locked="0" layoutInCell="1" allowOverlap="1" wp14:anchorId="66DFE346" wp14:editId="361ECFC5">
          <wp:simplePos x="0" y="0"/>
          <wp:positionH relativeFrom="column">
            <wp:posOffset>1181735</wp:posOffset>
          </wp:positionH>
          <wp:positionV relativeFrom="paragraph">
            <wp:posOffset>8890</wp:posOffset>
          </wp:positionV>
          <wp:extent cx="237490" cy="181610"/>
          <wp:effectExtent l="19050" t="0" r="0" b="0"/>
          <wp:wrapNone/>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7490" cy="181610"/>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9A108" w14:textId="77777777" w:rsidR="00C02F97" w:rsidRPr="007D6CE8" w:rsidRDefault="00C02F97" w:rsidP="00D245A0">
    <w:pPr>
      <w:pStyle w:val="Header1"/>
      <w:tabs>
        <w:tab w:val="center" w:pos="5040"/>
        <w:tab w:val="left" w:pos="8776"/>
      </w:tabs>
      <w:rPr>
        <w:sz w:val="20"/>
      </w:rPr>
    </w:pPr>
    <w:r>
      <w:rPr>
        <w:noProof/>
      </w:rPr>
      <w:drawing>
        <wp:anchor distT="0" distB="0" distL="114300" distR="114300" simplePos="0" relativeHeight="251660288" behindDoc="0" locked="0" layoutInCell="1" allowOverlap="1" wp14:anchorId="57157C27" wp14:editId="6E48B7DC">
          <wp:simplePos x="0" y="0"/>
          <wp:positionH relativeFrom="column">
            <wp:posOffset>5302885</wp:posOffset>
          </wp:positionH>
          <wp:positionV relativeFrom="paragraph">
            <wp:posOffset>9525</wp:posOffset>
          </wp:positionV>
          <wp:extent cx="240030" cy="180975"/>
          <wp:effectExtent l="19050" t="0" r="7620" b="0"/>
          <wp:wrapNone/>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097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76C26F00" wp14:editId="1C294B6A">
          <wp:simplePos x="0" y="0"/>
          <wp:positionH relativeFrom="column">
            <wp:posOffset>1320800</wp:posOffset>
          </wp:positionH>
          <wp:positionV relativeFrom="paragraph">
            <wp:posOffset>16510</wp:posOffset>
          </wp:positionV>
          <wp:extent cx="237490" cy="181610"/>
          <wp:effectExtent l="19050" t="0" r="0" b="0"/>
          <wp:wrapNone/>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7490" cy="181610"/>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1pt;height:225.1pt" o:bullet="t">
        <v:imagedata r:id="rId1" o:title="bullet"/>
      </v:shape>
    </w:pict>
  </w:numPicBullet>
  <w:abstractNum w:abstractNumId="0">
    <w:nsid w:val="03620114"/>
    <w:multiLevelType w:val="multilevel"/>
    <w:tmpl w:val="116A5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4B25C11"/>
    <w:multiLevelType w:val="hybridMultilevel"/>
    <w:tmpl w:val="65562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392391"/>
    <w:multiLevelType w:val="multilevel"/>
    <w:tmpl w:val="5ECAF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632C67"/>
    <w:multiLevelType w:val="hybridMultilevel"/>
    <w:tmpl w:val="482C3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A7041C"/>
    <w:multiLevelType w:val="hybridMultilevel"/>
    <w:tmpl w:val="7898E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C62992"/>
    <w:multiLevelType w:val="hybridMultilevel"/>
    <w:tmpl w:val="08C02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906B65"/>
    <w:multiLevelType w:val="hybridMultilevel"/>
    <w:tmpl w:val="9D8E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6935DE"/>
    <w:multiLevelType w:val="hybridMultilevel"/>
    <w:tmpl w:val="9740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9A70EC"/>
    <w:multiLevelType w:val="hybridMultilevel"/>
    <w:tmpl w:val="B6C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E049EF"/>
    <w:multiLevelType w:val="hybridMultilevel"/>
    <w:tmpl w:val="47DC26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E047A"/>
    <w:multiLevelType w:val="hybridMultilevel"/>
    <w:tmpl w:val="DB201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BB3348"/>
    <w:multiLevelType w:val="hybridMultilevel"/>
    <w:tmpl w:val="2752F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5D0B5E"/>
    <w:multiLevelType w:val="multilevel"/>
    <w:tmpl w:val="7D7A20D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4">
    <w:nsid w:val="1EBB2171"/>
    <w:multiLevelType w:val="hybridMultilevel"/>
    <w:tmpl w:val="BA0AB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887504"/>
    <w:multiLevelType w:val="multilevel"/>
    <w:tmpl w:val="D77E86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99B623C"/>
    <w:multiLevelType w:val="hybridMultilevel"/>
    <w:tmpl w:val="315AA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2D3B8B"/>
    <w:multiLevelType w:val="hybridMultilevel"/>
    <w:tmpl w:val="FA60E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E87051"/>
    <w:multiLevelType w:val="multilevel"/>
    <w:tmpl w:val="5ECAF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E92E36"/>
    <w:multiLevelType w:val="hybridMultilevel"/>
    <w:tmpl w:val="28E67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5A6C9A"/>
    <w:multiLevelType w:val="multilevel"/>
    <w:tmpl w:val="4B72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04319DA"/>
    <w:multiLevelType w:val="hybridMultilevel"/>
    <w:tmpl w:val="10FE2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FB5597"/>
    <w:multiLevelType w:val="hybridMultilevel"/>
    <w:tmpl w:val="6FA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362C98"/>
    <w:multiLevelType w:val="hybridMultilevel"/>
    <w:tmpl w:val="FCCA5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3061E5"/>
    <w:multiLevelType w:val="hybridMultilevel"/>
    <w:tmpl w:val="BCD278FC"/>
    <w:lvl w:ilvl="0" w:tplc="EB8E382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C70E63"/>
    <w:multiLevelType w:val="hybridMultilevel"/>
    <w:tmpl w:val="2B886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B169CF"/>
    <w:multiLevelType w:val="hybridMultilevel"/>
    <w:tmpl w:val="DA3CE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0A973D1"/>
    <w:multiLevelType w:val="hybridMultilevel"/>
    <w:tmpl w:val="EE32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E33D0C"/>
    <w:multiLevelType w:val="hybridMultilevel"/>
    <w:tmpl w:val="7ED68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726A8B"/>
    <w:multiLevelType w:val="hybridMultilevel"/>
    <w:tmpl w:val="F5102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914088"/>
    <w:multiLevelType w:val="hybridMultilevel"/>
    <w:tmpl w:val="D5B65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180F94"/>
    <w:multiLevelType w:val="hybridMultilevel"/>
    <w:tmpl w:val="277C1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0A4B76"/>
    <w:multiLevelType w:val="hybridMultilevel"/>
    <w:tmpl w:val="4B766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20D3B89"/>
    <w:multiLevelType w:val="hybridMultilevel"/>
    <w:tmpl w:val="619A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832CB0"/>
    <w:multiLevelType w:val="hybridMultilevel"/>
    <w:tmpl w:val="09020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3E7BD4"/>
    <w:multiLevelType w:val="hybridMultilevel"/>
    <w:tmpl w:val="F7FAE2F6"/>
    <w:lvl w:ilvl="0" w:tplc="B9D468B6">
      <w:start w:val="1"/>
      <w:numFmt w:val="bullet"/>
      <w:pStyle w:val="Questions"/>
      <w:lvlText w:val=""/>
      <w:lvlPicBulletId w:val="0"/>
      <w:lvlJc w:val="left"/>
      <w:pPr>
        <w:ind w:left="864" w:hanging="50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
  </w:num>
  <w:num w:numId="3">
    <w:abstractNumId w:val="36"/>
  </w:num>
  <w:num w:numId="4">
    <w:abstractNumId w:val="22"/>
    <w:lvlOverride w:ilvl="0">
      <w:startOverride w:val="1"/>
    </w:lvlOverride>
  </w:num>
  <w:num w:numId="5">
    <w:abstractNumId w:val="13"/>
  </w:num>
  <w:num w:numId="6">
    <w:abstractNumId w:val="5"/>
  </w:num>
  <w:num w:numId="7">
    <w:abstractNumId w:val="15"/>
  </w:num>
  <w:num w:numId="8">
    <w:abstractNumId w:val="1"/>
  </w:num>
  <w:num w:numId="9">
    <w:abstractNumId w:val="26"/>
  </w:num>
  <w:num w:numId="10">
    <w:abstractNumId w:val="30"/>
  </w:num>
  <w:num w:numId="11">
    <w:abstractNumId w:val="32"/>
  </w:num>
  <w:num w:numId="12">
    <w:abstractNumId w:val="31"/>
  </w:num>
  <w:num w:numId="13">
    <w:abstractNumId w:val="16"/>
  </w:num>
  <w:num w:numId="14">
    <w:abstractNumId w:val="29"/>
  </w:num>
  <w:num w:numId="15">
    <w:abstractNumId w:val="6"/>
  </w:num>
  <w:num w:numId="16">
    <w:abstractNumId w:val="24"/>
  </w:num>
  <w:num w:numId="17">
    <w:abstractNumId w:val="23"/>
  </w:num>
  <w:num w:numId="18">
    <w:abstractNumId w:val="8"/>
  </w:num>
  <w:num w:numId="19">
    <w:abstractNumId w:val="21"/>
  </w:num>
  <w:num w:numId="20">
    <w:abstractNumId w:val="4"/>
  </w:num>
  <w:num w:numId="21">
    <w:abstractNumId w:val="3"/>
  </w:num>
  <w:num w:numId="22">
    <w:abstractNumId w:val="20"/>
  </w:num>
  <w:num w:numId="23">
    <w:abstractNumId w:val="18"/>
  </w:num>
  <w:num w:numId="24">
    <w:abstractNumId w:val="9"/>
  </w:num>
  <w:num w:numId="25">
    <w:abstractNumId w:val="7"/>
  </w:num>
  <w:num w:numId="26">
    <w:abstractNumId w:val="12"/>
  </w:num>
  <w:num w:numId="27">
    <w:abstractNumId w:val="19"/>
  </w:num>
  <w:num w:numId="28">
    <w:abstractNumId w:val="33"/>
  </w:num>
  <w:num w:numId="29">
    <w:abstractNumId w:val="27"/>
  </w:num>
  <w:num w:numId="30">
    <w:abstractNumId w:val="28"/>
  </w:num>
  <w:num w:numId="31">
    <w:abstractNumId w:val="34"/>
  </w:num>
  <w:num w:numId="32">
    <w:abstractNumId w:val="11"/>
  </w:num>
  <w:num w:numId="33">
    <w:abstractNumId w:val="14"/>
  </w:num>
  <w:num w:numId="34">
    <w:abstractNumId w:val="22"/>
  </w:num>
  <w:num w:numId="35">
    <w:abstractNumId w:val="25"/>
  </w:num>
  <w:num w:numId="36">
    <w:abstractNumId w:val="10"/>
  </w:num>
  <w:num w:numId="37">
    <w:abstractNumId w:val="0"/>
  </w:num>
  <w:num w:numId="3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8EE"/>
    <w:rsid w:val="00000B9A"/>
    <w:rsid w:val="00003B99"/>
    <w:rsid w:val="000047BD"/>
    <w:rsid w:val="00005FB4"/>
    <w:rsid w:val="00006CC7"/>
    <w:rsid w:val="00010389"/>
    <w:rsid w:val="000104B6"/>
    <w:rsid w:val="00011CAF"/>
    <w:rsid w:val="00012089"/>
    <w:rsid w:val="00012E5A"/>
    <w:rsid w:val="00013A8A"/>
    <w:rsid w:val="0001416B"/>
    <w:rsid w:val="00014759"/>
    <w:rsid w:val="000212CF"/>
    <w:rsid w:val="00024022"/>
    <w:rsid w:val="000246EE"/>
    <w:rsid w:val="00024B40"/>
    <w:rsid w:val="000259B7"/>
    <w:rsid w:val="000272C2"/>
    <w:rsid w:val="000330E3"/>
    <w:rsid w:val="00033268"/>
    <w:rsid w:val="00033B25"/>
    <w:rsid w:val="00035883"/>
    <w:rsid w:val="000378D2"/>
    <w:rsid w:val="00040607"/>
    <w:rsid w:val="00040A82"/>
    <w:rsid w:val="000410F2"/>
    <w:rsid w:val="000439BE"/>
    <w:rsid w:val="00043C74"/>
    <w:rsid w:val="00043DBD"/>
    <w:rsid w:val="00045074"/>
    <w:rsid w:val="0004742E"/>
    <w:rsid w:val="00050E6B"/>
    <w:rsid w:val="0005189E"/>
    <w:rsid w:val="0005204D"/>
    <w:rsid w:val="0005216A"/>
    <w:rsid w:val="00052547"/>
    <w:rsid w:val="00052F02"/>
    <w:rsid w:val="000542AA"/>
    <w:rsid w:val="00055AA1"/>
    <w:rsid w:val="00056721"/>
    <w:rsid w:val="00057ABD"/>
    <w:rsid w:val="00060349"/>
    <w:rsid w:val="00060E01"/>
    <w:rsid w:val="00060FF4"/>
    <w:rsid w:val="0006489F"/>
    <w:rsid w:val="00065E66"/>
    <w:rsid w:val="000669D4"/>
    <w:rsid w:val="000713D4"/>
    <w:rsid w:val="00071DBF"/>
    <w:rsid w:val="00072A5D"/>
    <w:rsid w:val="00073D54"/>
    <w:rsid w:val="00074CCD"/>
    <w:rsid w:val="00074ED8"/>
    <w:rsid w:val="00076D0A"/>
    <w:rsid w:val="00076F0C"/>
    <w:rsid w:val="000772B5"/>
    <w:rsid w:val="000776D8"/>
    <w:rsid w:val="00077E64"/>
    <w:rsid w:val="00081C3B"/>
    <w:rsid w:val="000840AB"/>
    <w:rsid w:val="0008524A"/>
    <w:rsid w:val="00085856"/>
    <w:rsid w:val="00087F4B"/>
    <w:rsid w:val="00090771"/>
    <w:rsid w:val="00090FE2"/>
    <w:rsid w:val="00093F4D"/>
    <w:rsid w:val="000943D1"/>
    <w:rsid w:val="00094472"/>
    <w:rsid w:val="00095704"/>
    <w:rsid w:val="00095A22"/>
    <w:rsid w:val="00097E09"/>
    <w:rsid w:val="000A0A7E"/>
    <w:rsid w:val="000A4766"/>
    <w:rsid w:val="000A7AD5"/>
    <w:rsid w:val="000B2418"/>
    <w:rsid w:val="000B3961"/>
    <w:rsid w:val="000B46D1"/>
    <w:rsid w:val="000B50D9"/>
    <w:rsid w:val="000B6676"/>
    <w:rsid w:val="000B6851"/>
    <w:rsid w:val="000B7BFF"/>
    <w:rsid w:val="000C0057"/>
    <w:rsid w:val="000C09AC"/>
    <w:rsid w:val="000C0E6D"/>
    <w:rsid w:val="000C1219"/>
    <w:rsid w:val="000C6313"/>
    <w:rsid w:val="000C6FC5"/>
    <w:rsid w:val="000C74F5"/>
    <w:rsid w:val="000D0655"/>
    <w:rsid w:val="000D0962"/>
    <w:rsid w:val="000D0F99"/>
    <w:rsid w:val="000D10D8"/>
    <w:rsid w:val="000D1FF4"/>
    <w:rsid w:val="000D2992"/>
    <w:rsid w:val="000D7BDE"/>
    <w:rsid w:val="000E0482"/>
    <w:rsid w:val="000E04B8"/>
    <w:rsid w:val="000E1975"/>
    <w:rsid w:val="000E2526"/>
    <w:rsid w:val="000E4534"/>
    <w:rsid w:val="000E4C73"/>
    <w:rsid w:val="000E6537"/>
    <w:rsid w:val="000F1A2E"/>
    <w:rsid w:val="000F21A4"/>
    <w:rsid w:val="000F252D"/>
    <w:rsid w:val="000F3995"/>
    <w:rsid w:val="000F527A"/>
    <w:rsid w:val="000F56A1"/>
    <w:rsid w:val="000F66BF"/>
    <w:rsid w:val="000F76CE"/>
    <w:rsid w:val="00101951"/>
    <w:rsid w:val="00102241"/>
    <w:rsid w:val="00103A9A"/>
    <w:rsid w:val="0010546B"/>
    <w:rsid w:val="00105860"/>
    <w:rsid w:val="00105EA3"/>
    <w:rsid w:val="00106A9D"/>
    <w:rsid w:val="00112189"/>
    <w:rsid w:val="00113218"/>
    <w:rsid w:val="001156CD"/>
    <w:rsid w:val="0011587D"/>
    <w:rsid w:val="00116AD2"/>
    <w:rsid w:val="00116F68"/>
    <w:rsid w:val="001209EE"/>
    <w:rsid w:val="00120FA3"/>
    <w:rsid w:val="00122173"/>
    <w:rsid w:val="00122EBB"/>
    <w:rsid w:val="00123AD0"/>
    <w:rsid w:val="00123C59"/>
    <w:rsid w:val="001313E2"/>
    <w:rsid w:val="001328D2"/>
    <w:rsid w:val="00133371"/>
    <w:rsid w:val="00133E3F"/>
    <w:rsid w:val="0013602B"/>
    <w:rsid w:val="0013760E"/>
    <w:rsid w:val="001402AE"/>
    <w:rsid w:val="00143F97"/>
    <w:rsid w:val="001456E3"/>
    <w:rsid w:val="001472A6"/>
    <w:rsid w:val="0015007F"/>
    <w:rsid w:val="00150A25"/>
    <w:rsid w:val="00154034"/>
    <w:rsid w:val="00154806"/>
    <w:rsid w:val="00156489"/>
    <w:rsid w:val="00157B81"/>
    <w:rsid w:val="0016102E"/>
    <w:rsid w:val="001649CC"/>
    <w:rsid w:val="00166626"/>
    <w:rsid w:val="0016783C"/>
    <w:rsid w:val="00175C1F"/>
    <w:rsid w:val="00175F20"/>
    <w:rsid w:val="00176615"/>
    <w:rsid w:val="001769C1"/>
    <w:rsid w:val="00177992"/>
    <w:rsid w:val="00180B95"/>
    <w:rsid w:val="00181A30"/>
    <w:rsid w:val="0018578C"/>
    <w:rsid w:val="00185C6E"/>
    <w:rsid w:val="001865B5"/>
    <w:rsid w:val="001876F8"/>
    <w:rsid w:val="00191BE8"/>
    <w:rsid w:val="001953EA"/>
    <w:rsid w:val="00197406"/>
    <w:rsid w:val="001A22F2"/>
    <w:rsid w:val="001A232E"/>
    <w:rsid w:val="001A316D"/>
    <w:rsid w:val="001A31D8"/>
    <w:rsid w:val="001A3E30"/>
    <w:rsid w:val="001A4321"/>
    <w:rsid w:val="001A56FB"/>
    <w:rsid w:val="001A5D19"/>
    <w:rsid w:val="001A6164"/>
    <w:rsid w:val="001A71F8"/>
    <w:rsid w:val="001A753B"/>
    <w:rsid w:val="001A77B2"/>
    <w:rsid w:val="001A78EE"/>
    <w:rsid w:val="001B15E1"/>
    <w:rsid w:val="001B21C2"/>
    <w:rsid w:val="001B2F4B"/>
    <w:rsid w:val="001B7249"/>
    <w:rsid w:val="001C15BC"/>
    <w:rsid w:val="001C2BAD"/>
    <w:rsid w:val="001C3FA2"/>
    <w:rsid w:val="001C4271"/>
    <w:rsid w:val="001C4E36"/>
    <w:rsid w:val="001C755D"/>
    <w:rsid w:val="001D00A5"/>
    <w:rsid w:val="001D083A"/>
    <w:rsid w:val="001D09C0"/>
    <w:rsid w:val="001D15B9"/>
    <w:rsid w:val="001D1A36"/>
    <w:rsid w:val="001D202B"/>
    <w:rsid w:val="001D2FED"/>
    <w:rsid w:val="001D3C74"/>
    <w:rsid w:val="001D689C"/>
    <w:rsid w:val="001D7437"/>
    <w:rsid w:val="001D7E37"/>
    <w:rsid w:val="001E10D3"/>
    <w:rsid w:val="001E1533"/>
    <w:rsid w:val="00203CC2"/>
    <w:rsid w:val="0020467D"/>
    <w:rsid w:val="00205B44"/>
    <w:rsid w:val="00205DC2"/>
    <w:rsid w:val="00206950"/>
    <w:rsid w:val="0021074F"/>
    <w:rsid w:val="002107E2"/>
    <w:rsid w:val="00210E91"/>
    <w:rsid w:val="00211E7B"/>
    <w:rsid w:val="00212F64"/>
    <w:rsid w:val="00213A5B"/>
    <w:rsid w:val="00213DE8"/>
    <w:rsid w:val="00214280"/>
    <w:rsid w:val="00214291"/>
    <w:rsid w:val="00215BA7"/>
    <w:rsid w:val="0021636C"/>
    <w:rsid w:val="00217CC7"/>
    <w:rsid w:val="002200A7"/>
    <w:rsid w:val="002213B5"/>
    <w:rsid w:val="00224380"/>
    <w:rsid w:val="00224DD1"/>
    <w:rsid w:val="00224E90"/>
    <w:rsid w:val="00227C6C"/>
    <w:rsid w:val="002317F7"/>
    <w:rsid w:val="0023188D"/>
    <w:rsid w:val="00232A1D"/>
    <w:rsid w:val="00233A9B"/>
    <w:rsid w:val="00233F94"/>
    <w:rsid w:val="00234472"/>
    <w:rsid w:val="002351C7"/>
    <w:rsid w:val="00235C84"/>
    <w:rsid w:val="0023750E"/>
    <w:rsid w:val="00237CDA"/>
    <w:rsid w:val="00240B2C"/>
    <w:rsid w:val="00241416"/>
    <w:rsid w:val="002416EC"/>
    <w:rsid w:val="002427FC"/>
    <w:rsid w:val="002447B5"/>
    <w:rsid w:val="00247B5C"/>
    <w:rsid w:val="002502F8"/>
    <w:rsid w:val="00251079"/>
    <w:rsid w:val="00251E08"/>
    <w:rsid w:val="002529DE"/>
    <w:rsid w:val="002548C6"/>
    <w:rsid w:val="00256383"/>
    <w:rsid w:val="00257306"/>
    <w:rsid w:val="00260B44"/>
    <w:rsid w:val="00262543"/>
    <w:rsid w:val="00263358"/>
    <w:rsid w:val="00263CD2"/>
    <w:rsid w:val="00264620"/>
    <w:rsid w:val="00264F3C"/>
    <w:rsid w:val="002669F9"/>
    <w:rsid w:val="00266BB3"/>
    <w:rsid w:val="00274173"/>
    <w:rsid w:val="002744CC"/>
    <w:rsid w:val="002777ED"/>
    <w:rsid w:val="00277B9E"/>
    <w:rsid w:val="002803F6"/>
    <w:rsid w:val="00280775"/>
    <w:rsid w:val="00281008"/>
    <w:rsid w:val="0028127B"/>
    <w:rsid w:val="0028420E"/>
    <w:rsid w:val="002847B5"/>
    <w:rsid w:val="0028675E"/>
    <w:rsid w:val="0028731D"/>
    <w:rsid w:val="00287B10"/>
    <w:rsid w:val="00290A64"/>
    <w:rsid w:val="00290E61"/>
    <w:rsid w:val="00291B5D"/>
    <w:rsid w:val="00292B18"/>
    <w:rsid w:val="00292BAF"/>
    <w:rsid w:val="002936D3"/>
    <w:rsid w:val="0029663F"/>
    <w:rsid w:val="002A0D23"/>
    <w:rsid w:val="002A0E72"/>
    <w:rsid w:val="002A10EF"/>
    <w:rsid w:val="002A135D"/>
    <w:rsid w:val="002A4922"/>
    <w:rsid w:val="002A5DAF"/>
    <w:rsid w:val="002A6ACF"/>
    <w:rsid w:val="002A6C29"/>
    <w:rsid w:val="002B023A"/>
    <w:rsid w:val="002B0DC9"/>
    <w:rsid w:val="002B3388"/>
    <w:rsid w:val="002B346E"/>
    <w:rsid w:val="002B43A3"/>
    <w:rsid w:val="002B48C5"/>
    <w:rsid w:val="002B49A5"/>
    <w:rsid w:val="002B53AA"/>
    <w:rsid w:val="002B54CE"/>
    <w:rsid w:val="002B6D96"/>
    <w:rsid w:val="002B6F1F"/>
    <w:rsid w:val="002B7956"/>
    <w:rsid w:val="002C0BF9"/>
    <w:rsid w:val="002C20E5"/>
    <w:rsid w:val="002C2C75"/>
    <w:rsid w:val="002C3BB4"/>
    <w:rsid w:val="002C5DE5"/>
    <w:rsid w:val="002C6466"/>
    <w:rsid w:val="002C714F"/>
    <w:rsid w:val="002D2AC0"/>
    <w:rsid w:val="002D47B1"/>
    <w:rsid w:val="002D4A83"/>
    <w:rsid w:val="002D4FFE"/>
    <w:rsid w:val="002D556C"/>
    <w:rsid w:val="002D5814"/>
    <w:rsid w:val="002E0211"/>
    <w:rsid w:val="002E0646"/>
    <w:rsid w:val="002E2832"/>
    <w:rsid w:val="002E5797"/>
    <w:rsid w:val="002F1E7F"/>
    <w:rsid w:val="002F3344"/>
    <w:rsid w:val="002F7A02"/>
    <w:rsid w:val="00303A30"/>
    <w:rsid w:val="003048C8"/>
    <w:rsid w:val="00304D42"/>
    <w:rsid w:val="00304FB7"/>
    <w:rsid w:val="00306596"/>
    <w:rsid w:val="00307C01"/>
    <w:rsid w:val="00311B59"/>
    <w:rsid w:val="00313D0A"/>
    <w:rsid w:val="00314141"/>
    <w:rsid w:val="003148E0"/>
    <w:rsid w:val="00314979"/>
    <w:rsid w:val="0031572C"/>
    <w:rsid w:val="003201BB"/>
    <w:rsid w:val="0032153A"/>
    <w:rsid w:val="003228F8"/>
    <w:rsid w:val="00322C7A"/>
    <w:rsid w:val="00330616"/>
    <w:rsid w:val="00334432"/>
    <w:rsid w:val="00334D89"/>
    <w:rsid w:val="00335DC4"/>
    <w:rsid w:val="00337237"/>
    <w:rsid w:val="003372D4"/>
    <w:rsid w:val="003376F7"/>
    <w:rsid w:val="0033799C"/>
    <w:rsid w:val="003406AB"/>
    <w:rsid w:val="00342C52"/>
    <w:rsid w:val="003442C0"/>
    <w:rsid w:val="0034557F"/>
    <w:rsid w:val="00346BE2"/>
    <w:rsid w:val="003470B8"/>
    <w:rsid w:val="0034773C"/>
    <w:rsid w:val="00347999"/>
    <w:rsid w:val="00347B59"/>
    <w:rsid w:val="00355BC3"/>
    <w:rsid w:val="00360320"/>
    <w:rsid w:val="003611FC"/>
    <w:rsid w:val="00362EF3"/>
    <w:rsid w:val="003633DB"/>
    <w:rsid w:val="00364109"/>
    <w:rsid w:val="0036566E"/>
    <w:rsid w:val="00365EB7"/>
    <w:rsid w:val="003663B2"/>
    <w:rsid w:val="00371D8D"/>
    <w:rsid w:val="00372663"/>
    <w:rsid w:val="00372DCF"/>
    <w:rsid w:val="003730AA"/>
    <w:rsid w:val="00373E57"/>
    <w:rsid w:val="00375900"/>
    <w:rsid w:val="00380010"/>
    <w:rsid w:val="00383DEA"/>
    <w:rsid w:val="003907A1"/>
    <w:rsid w:val="00393B16"/>
    <w:rsid w:val="003947A4"/>
    <w:rsid w:val="00394E9C"/>
    <w:rsid w:val="00394ECE"/>
    <w:rsid w:val="00396ECD"/>
    <w:rsid w:val="003A39F9"/>
    <w:rsid w:val="003A51D2"/>
    <w:rsid w:val="003A6200"/>
    <w:rsid w:val="003A6AD9"/>
    <w:rsid w:val="003B0FA3"/>
    <w:rsid w:val="003B1DA4"/>
    <w:rsid w:val="003B331E"/>
    <w:rsid w:val="003B5065"/>
    <w:rsid w:val="003B5D39"/>
    <w:rsid w:val="003B6181"/>
    <w:rsid w:val="003B796F"/>
    <w:rsid w:val="003C1585"/>
    <w:rsid w:val="003C2247"/>
    <w:rsid w:val="003C2916"/>
    <w:rsid w:val="003C3466"/>
    <w:rsid w:val="003C4D19"/>
    <w:rsid w:val="003C5AC6"/>
    <w:rsid w:val="003C5DBF"/>
    <w:rsid w:val="003C696E"/>
    <w:rsid w:val="003C7263"/>
    <w:rsid w:val="003C7319"/>
    <w:rsid w:val="003C7E45"/>
    <w:rsid w:val="003D1AD0"/>
    <w:rsid w:val="003D2E0A"/>
    <w:rsid w:val="003D52E7"/>
    <w:rsid w:val="003D608B"/>
    <w:rsid w:val="003D7589"/>
    <w:rsid w:val="003E00E4"/>
    <w:rsid w:val="003E0E25"/>
    <w:rsid w:val="003E334B"/>
    <w:rsid w:val="003E51B2"/>
    <w:rsid w:val="003E70A2"/>
    <w:rsid w:val="003F06D9"/>
    <w:rsid w:val="003F119B"/>
    <w:rsid w:val="003F2C2B"/>
    <w:rsid w:val="003F3B46"/>
    <w:rsid w:val="003F5365"/>
    <w:rsid w:val="00400C6A"/>
    <w:rsid w:val="00400DBE"/>
    <w:rsid w:val="00400E89"/>
    <w:rsid w:val="00401B08"/>
    <w:rsid w:val="0040261D"/>
    <w:rsid w:val="0040513F"/>
    <w:rsid w:val="00405461"/>
    <w:rsid w:val="00407C1A"/>
    <w:rsid w:val="00407D87"/>
    <w:rsid w:val="004141DB"/>
    <w:rsid w:val="004143E0"/>
    <w:rsid w:val="004158A7"/>
    <w:rsid w:val="00415B4E"/>
    <w:rsid w:val="00422F7A"/>
    <w:rsid w:val="00424887"/>
    <w:rsid w:val="00425606"/>
    <w:rsid w:val="004277FF"/>
    <w:rsid w:val="004332BE"/>
    <w:rsid w:val="004348DE"/>
    <w:rsid w:val="00434E7E"/>
    <w:rsid w:val="00435C38"/>
    <w:rsid w:val="0043635B"/>
    <w:rsid w:val="00437680"/>
    <w:rsid w:val="00437FCE"/>
    <w:rsid w:val="0044133B"/>
    <w:rsid w:val="00441FE8"/>
    <w:rsid w:val="004433D4"/>
    <w:rsid w:val="00443F2E"/>
    <w:rsid w:val="00445A9A"/>
    <w:rsid w:val="00447963"/>
    <w:rsid w:val="00447A23"/>
    <w:rsid w:val="00447B6F"/>
    <w:rsid w:val="0045011E"/>
    <w:rsid w:val="004528B2"/>
    <w:rsid w:val="00452B74"/>
    <w:rsid w:val="00453296"/>
    <w:rsid w:val="004538F9"/>
    <w:rsid w:val="0045719E"/>
    <w:rsid w:val="00463072"/>
    <w:rsid w:val="00464AE6"/>
    <w:rsid w:val="004657CA"/>
    <w:rsid w:val="00466525"/>
    <w:rsid w:val="00466690"/>
    <w:rsid w:val="004670CE"/>
    <w:rsid w:val="0046780F"/>
    <w:rsid w:val="0047055E"/>
    <w:rsid w:val="004720BF"/>
    <w:rsid w:val="00475A3E"/>
    <w:rsid w:val="00476E7B"/>
    <w:rsid w:val="004772F9"/>
    <w:rsid w:val="00477FD1"/>
    <w:rsid w:val="00481DDF"/>
    <w:rsid w:val="0048209F"/>
    <w:rsid w:val="00482A10"/>
    <w:rsid w:val="004838C8"/>
    <w:rsid w:val="00485986"/>
    <w:rsid w:val="0048612E"/>
    <w:rsid w:val="00494163"/>
    <w:rsid w:val="004A4E32"/>
    <w:rsid w:val="004A5382"/>
    <w:rsid w:val="004A6304"/>
    <w:rsid w:val="004A6A8E"/>
    <w:rsid w:val="004A71CF"/>
    <w:rsid w:val="004B143A"/>
    <w:rsid w:val="004B2EDC"/>
    <w:rsid w:val="004B6814"/>
    <w:rsid w:val="004C0FC7"/>
    <w:rsid w:val="004C1CC2"/>
    <w:rsid w:val="004C4520"/>
    <w:rsid w:val="004C45EE"/>
    <w:rsid w:val="004C593F"/>
    <w:rsid w:val="004C67FA"/>
    <w:rsid w:val="004C6851"/>
    <w:rsid w:val="004C6DA0"/>
    <w:rsid w:val="004C70B1"/>
    <w:rsid w:val="004C7410"/>
    <w:rsid w:val="004D0C00"/>
    <w:rsid w:val="004D4EA2"/>
    <w:rsid w:val="004D60F1"/>
    <w:rsid w:val="004D6721"/>
    <w:rsid w:val="004D7272"/>
    <w:rsid w:val="004E007F"/>
    <w:rsid w:val="004E2B52"/>
    <w:rsid w:val="004E3679"/>
    <w:rsid w:val="004E5CC3"/>
    <w:rsid w:val="004E7F9D"/>
    <w:rsid w:val="004F2090"/>
    <w:rsid w:val="004F3D11"/>
    <w:rsid w:val="004F4A33"/>
    <w:rsid w:val="004F4C70"/>
    <w:rsid w:val="004F7A51"/>
    <w:rsid w:val="0050275E"/>
    <w:rsid w:val="00502946"/>
    <w:rsid w:val="0050398E"/>
    <w:rsid w:val="00503EC3"/>
    <w:rsid w:val="0050554F"/>
    <w:rsid w:val="00505D51"/>
    <w:rsid w:val="00506F47"/>
    <w:rsid w:val="00507679"/>
    <w:rsid w:val="00513266"/>
    <w:rsid w:val="005140A6"/>
    <w:rsid w:val="00515764"/>
    <w:rsid w:val="00516B61"/>
    <w:rsid w:val="00521AE9"/>
    <w:rsid w:val="00524344"/>
    <w:rsid w:val="005247A7"/>
    <w:rsid w:val="0052551D"/>
    <w:rsid w:val="005274CF"/>
    <w:rsid w:val="00527B8E"/>
    <w:rsid w:val="005306AA"/>
    <w:rsid w:val="005326F8"/>
    <w:rsid w:val="00532C24"/>
    <w:rsid w:val="005348B8"/>
    <w:rsid w:val="00537C63"/>
    <w:rsid w:val="00543DAD"/>
    <w:rsid w:val="00544DF0"/>
    <w:rsid w:val="00545A20"/>
    <w:rsid w:val="00546BA6"/>
    <w:rsid w:val="00547A65"/>
    <w:rsid w:val="00550881"/>
    <w:rsid w:val="005533AF"/>
    <w:rsid w:val="00554C51"/>
    <w:rsid w:val="00554F37"/>
    <w:rsid w:val="005559A7"/>
    <w:rsid w:val="00560E66"/>
    <w:rsid w:val="00563812"/>
    <w:rsid w:val="00567379"/>
    <w:rsid w:val="00567646"/>
    <w:rsid w:val="00567680"/>
    <w:rsid w:val="00573C96"/>
    <w:rsid w:val="00573F96"/>
    <w:rsid w:val="00574FAC"/>
    <w:rsid w:val="0058247D"/>
    <w:rsid w:val="0058367F"/>
    <w:rsid w:val="0058470D"/>
    <w:rsid w:val="00584760"/>
    <w:rsid w:val="005857BC"/>
    <w:rsid w:val="00585B48"/>
    <w:rsid w:val="00585E5D"/>
    <w:rsid w:val="005861DB"/>
    <w:rsid w:val="00586634"/>
    <w:rsid w:val="00586B5B"/>
    <w:rsid w:val="0058795C"/>
    <w:rsid w:val="00590184"/>
    <w:rsid w:val="0059318E"/>
    <w:rsid w:val="005A4106"/>
    <w:rsid w:val="005A4FA1"/>
    <w:rsid w:val="005A568C"/>
    <w:rsid w:val="005A6C60"/>
    <w:rsid w:val="005B01DD"/>
    <w:rsid w:val="005B2884"/>
    <w:rsid w:val="005B3A34"/>
    <w:rsid w:val="005B499D"/>
    <w:rsid w:val="005B4D51"/>
    <w:rsid w:val="005B4D65"/>
    <w:rsid w:val="005B678E"/>
    <w:rsid w:val="005C1AC9"/>
    <w:rsid w:val="005C2EEB"/>
    <w:rsid w:val="005C30A5"/>
    <w:rsid w:val="005C3B14"/>
    <w:rsid w:val="005C51F5"/>
    <w:rsid w:val="005D01CE"/>
    <w:rsid w:val="005D07EF"/>
    <w:rsid w:val="005D30CF"/>
    <w:rsid w:val="005D5E80"/>
    <w:rsid w:val="005D7759"/>
    <w:rsid w:val="005E0FE6"/>
    <w:rsid w:val="005E11CF"/>
    <w:rsid w:val="005E1997"/>
    <w:rsid w:val="005E32C7"/>
    <w:rsid w:val="005E4D56"/>
    <w:rsid w:val="005E4FBA"/>
    <w:rsid w:val="005E59C4"/>
    <w:rsid w:val="005E5CCE"/>
    <w:rsid w:val="005E7613"/>
    <w:rsid w:val="005F23EA"/>
    <w:rsid w:val="005F383D"/>
    <w:rsid w:val="005F3D86"/>
    <w:rsid w:val="005F4E2B"/>
    <w:rsid w:val="005F66F1"/>
    <w:rsid w:val="005F704E"/>
    <w:rsid w:val="00602193"/>
    <w:rsid w:val="00602C08"/>
    <w:rsid w:val="006039E9"/>
    <w:rsid w:val="00603C76"/>
    <w:rsid w:val="0060476F"/>
    <w:rsid w:val="00605CBC"/>
    <w:rsid w:val="0060671A"/>
    <w:rsid w:val="00606E83"/>
    <w:rsid w:val="0060710B"/>
    <w:rsid w:val="00607E58"/>
    <w:rsid w:val="006101DE"/>
    <w:rsid w:val="006113E5"/>
    <w:rsid w:val="00611884"/>
    <w:rsid w:val="006118E0"/>
    <w:rsid w:val="00611E24"/>
    <w:rsid w:val="00612390"/>
    <w:rsid w:val="0061723C"/>
    <w:rsid w:val="00617F89"/>
    <w:rsid w:val="006207DA"/>
    <w:rsid w:val="00621298"/>
    <w:rsid w:val="00621445"/>
    <w:rsid w:val="0062144D"/>
    <w:rsid w:val="006235AA"/>
    <w:rsid w:val="00624A82"/>
    <w:rsid w:val="00624BC9"/>
    <w:rsid w:val="006251A0"/>
    <w:rsid w:val="00625B23"/>
    <w:rsid w:val="00627577"/>
    <w:rsid w:val="00630EF0"/>
    <w:rsid w:val="006311EB"/>
    <w:rsid w:val="00632388"/>
    <w:rsid w:val="0063257A"/>
    <w:rsid w:val="00632BC5"/>
    <w:rsid w:val="006337A3"/>
    <w:rsid w:val="006358F1"/>
    <w:rsid w:val="006411B5"/>
    <w:rsid w:val="006411EC"/>
    <w:rsid w:val="006421A9"/>
    <w:rsid w:val="00642CFF"/>
    <w:rsid w:val="00644567"/>
    <w:rsid w:val="00644602"/>
    <w:rsid w:val="00646270"/>
    <w:rsid w:val="00646F83"/>
    <w:rsid w:val="00650AFC"/>
    <w:rsid w:val="006544D4"/>
    <w:rsid w:val="00654EF5"/>
    <w:rsid w:val="00655584"/>
    <w:rsid w:val="00655D05"/>
    <w:rsid w:val="00665781"/>
    <w:rsid w:val="0066589B"/>
    <w:rsid w:val="00666122"/>
    <w:rsid w:val="00666E5C"/>
    <w:rsid w:val="00671C2B"/>
    <w:rsid w:val="00672D9E"/>
    <w:rsid w:val="00673679"/>
    <w:rsid w:val="006738D1"/>
    <w:rsid w:val="00673B70"/>
    <w:rsid w:val="006750AC"/>
    <w:rsid w:val="00675C28"/>
    <w:rsid w:val="00676777"/>
    <w:rsid w:val="0068437C"/>
    <w:rsid w:val="00684D3A"/>
    <w:rsid w:val="00685C09"/>
    <w:rsid w:val="006862BD"/>
    <w:rsid w:val="00687666"/>
    <w:rsid w:val="006930FF"/>
    <w:rsid w:val="006950D2"/>
    <w:rsid w:val="006962A0"/>
    <w:rsid w:val="00696CE5"/>
    <w:rsid w:val="006979DD"/>
    <w:rsid w:val="006A0432"/>
    <w:rsid w:val="006A1667"/>
    <w:rsid w:val="006A3751"/>
    <w:rsid w:val="006A4BCD"/>
    <w:rsid w:val="006A4F60"/>
    <w:rsid w:val="006B048D"/>
    <w:rsid w:val="006B293C"/>
    <w:rsid w:val="006B2B98"/>
    <w:rsid w:val="006B30F5"/>
    <w:rsid w:val="006B3267"/>
    <w:rsid w:val="006B4252"/>
    <w:rsid w:val="006B48BD"/>
    <w:rsid w:val="006B4BAA"/>
    <w:rsid w:val="006B645E"/>
    <w:rsid w:val="006B716E"/>
    <w:rsid w:val="006B7351"/>
    <w:rsid w:val="006C1443"/>
    <w:rsid w:val="006C22DE"/>
    <w:rsid w:val="006C3846"/>
    <w:rsid w:val="006C43ED"/>
    <w:rsid w:val="006C4432"/>
    <w:rsid w:val="006C53B0"/>
    <w:rsid w:val="006C62B6"/>
    <w:rsid w:val="006C6BF4"/>
    <w:rsid w:val="006C72C9"/>
    <w:rsid w:val="006C78B7"/>
    <w:rsid w:val="006C7B2B"/>
    <w:rsid w:val="006D22C8"/>
    <w:rsid w:val="006D3C69"/>
    <w:rsid w:val="006D4D66"/>
    <w:rsid w:val="006D7541"/>
    <w:rsid w:val="006D7672"/>
    <w:rsid w:val="006E0AB3"/>
    <w:rsid w:val="006E0AEC"/>
    <w:rsid w:val="006E1942"/>
    <w:rsid w:val="006E1CB1"/>
    <w:rsid w:val="006E2985"/>
    <w:rsid w:val="006E3FE9"/>
    <w:rsid w:val="006E73DC"/>
    <w:rsid w:val="006F1B37"/>
    <w:rsid w:val="006F3804"/>
    <w:rsid w:val="006F4C50"/>
    <w:rsid w:val="006F4DE7"/>
    <w:rsid w:val="006F56F2"/>
    <w:rsid w:val="0070096F"/>
    <w:rsid w:val="007009E9"/>
    <w:rsid w:val="0070138D"/>
    <w:rsid w:val="00701BE1"/>
    <w:rsid w:val="00701D5E"/>
    <w:rsid w:val="007034A5"/>
    <w:rsid w:val="007036E1"/>
    <w:rsid w:val="00703994"/>
    <w:rsid w:val="00703999"/>
    <w:rsid w:val="00703BA9"/>
    <w:rsid w:val="00704663"/>
    <w:rsid w:val="00704761"/>
    <w:rsid w:val="00704D08"/>
    <w:rsid w:val="00705237"/>
    <w:rsid w:val="0070587A"/>
    <w:rsid w:val="00706D5D"/>
    <w:rsid w:val="00707661"/>
    <w:rsid w:val="007103B8"/>
    <w:rsid w:val="00710D51"/>
    <w:rsid w:val="007117DE"/>
    <w:rsid w:val="00713609"/>
    <w:rsid w:val="007136EB"/>
    <w:rsid w:val="007143FE"/>
    <w:rsid w:val="00715556"/>
    <w:rsid w:val="007166F9"/>
    <w:rsid w:val="0072118D"/>
    <w:rsid w:val="00722598"/>
    <w:rsid w:val="00722607"/>
    <w:rsid w:val="00722CB3"/>
    <w:rsid w:val="00722DC5"/>
    <w:rsid w:val="007251AC"/>
    <w:rsid w:val="007258CA"/>
    <w:rsid w:val="007274CA"/>
    <w:rsid w:val="00727925"/>
    <w:rsid w:val="00727A24"/>
    <w:rsid w:val="00730050"/>
    <w:rsid w:val="00731983"/>
    <w:rsid w:val="007345A3"/>
    <w:rsid w:val="00735190"/>
    <w:rsid w:val="0073535F"/>
    <w:rsid w:val="0074042F"/>
    <w:rsid w:val="00740F23"/>
    <w:rsid w:val="007425F9"/>
    <w:rsid w:val="00744E4D"/>
    <w:rsid w:val="007479DA"/>
    <w:rsid w:val="00747C0C"/>
    <w:rsid w:val="00752B94"/>
    <w:rsid w:val="00753D5C"/>
    <w:rsid w:val="00755A57"/>
    <w:rsid w:val="00755AA1"/>
    <w:rsid w:val="007563D9"/>
    <w:rsid w:val="00757BE8"/>
    <w:rsid w:val="0076005C"/>
    <w:rsid w:val="00761063"/>
    <w:rsid w:val="0076286D"/>
    <w:rsid w:val="00764A33"/>
    <w:rsid w:val="00767453"/>
    <w:rsid w:val="00770FFC"/>
    <w:rsid w:val="00773D13"/>
    <w:rsid w:val="00775F0A"/>
    <w:rsid w:val="00777295"/>
    <w:rsid w:val="007775C6"/>
    <w:rsid w:val="00780FF4"/>
    <w:rsid w:val="0078218A"/>
    <w:rsid w:val="00784141"/>
    <w:rsid w:val="007851D2"/>
    <w:rsid w:val="00785CC3"/>
    <w:rsid w:val="0079226B"/>
    <w:rsid w:val="0079270E"/>
    <w:rsid w:val="007936AF"/>
    <w:rsid w:val="00794954"/>
    <w:rsid w:val="00794ACD"/>
    <w:rsid w:val="00796AEF"/>
    <w:rsid w:val="007A0F76"/>
    <w:rsid w:val="007A3BCC"/>
    <w:rsid w:val="007A4467"/>
    <w:rsid w:val="007A4951"/>
    <w:rsid w:val="007A540C"/>
    <w:rsid w:val="007A5429"/>
    <w:rsid w:val="007A6F06"/>
    <w:rsid w:val="007B0684"/>
    <w:rsid w:val="007B0BFF"/>
    <w:rsid w:val="007B1D99"/>
    <w:rsid w:val="007B2BD4"/>
    <w:rsid w:val="007B5536"/>
    <w:rsid w:val="007B77C4"/>
    <w:rsid w:val="007B7BFD"/>
    <w:rsid w:val="007C2F06"/>
    <w:rsid w:val="007C3318"/>
    <w:rsid w:val="007C3746"/>
    <w:rsid w:val="007C4585"/>
    <w:rsid w:val="007C6B3B"/>
    <w:rsid w:val="007C765F"/>
    <w:rsid w:val="007C79FB"/>
    <w:rsid w:val="007D0924"/>
    <w:rsid w:val="007D31E2"/>
    <w:rsid w:val="007D3387"/>
    <w:rsid w:val="007D34AD"/>
    <w:rsid w:val="007D5F05"/>
    <w:rsid w:val="007D6AC6"/>
    <w:rsid w:val="007E44E5"/>
    <w:rsid w:val="007E665E"/>
    <w:rsid w:val="007E78A3"/>
    <w:rsid w:val="007F368D"/>
    <w:rsid w:val="007F4884"/>
    <w:rsid w:val="007F5B76"/>
    <w:rsid w:val="007F5E17"/>
    <w:rsid w:val="007F5E31"/>
    <w:rsid w:val="007F61A7"/>
    <w:rsid w:val="007F731D"/>
    <w:rsid w:val="00803A7C"/>
    <w:rsid w:val="008103AF"/>
    <w:rsid w:val="00814828"/>
    <w:rsid w:val="00816B94"/>
    <w:rsid w:val="00817340"/>
    <w:rsid w:val="00820E4F"/>
    <w:rsid w:val="00821D9A"/>
    <w:rsid w:val="008255F8"/>
    <w:rsid w:val="00826EC8"/>
    <w:rsid w:val="00830348"/>
    <w:rsid w:val="00830E4F"/>
    <w:rsid w:val="0083685C"/>
    <w:rsid w:val="008405FA"/>
    <w:rsid w:val="00840C44"/>
    <w:rsid w:val="00841CCD"/>
    <w:rsid w:val="00843D1D"/>
    <w:rsid w:val="0084559C"/>
    <w:rsid w:val="00846650"/>
    <w:rsid w:val="00846E9C"/>
    <w:rsid w:val="0085060F"/>
    <w:rsid w:val="00850D89"/>
    <w:rsid w:val="00851CD0"/>
    <w:rsid w:val="008542A6"/>
    <w:rsid w:val="00854735"/>
    <w:rsid w:val="00854770"/>
    <w:rsid w:val="008555F2"/>
    <w:rsid w:val="00857753"/>
    <w:rsid w:val="00860273"/>
    <w:rsid w:val="00860710"/>
    <w:rsid w:val="00863748"/>
    <w:rsid w:val="00863D88"/>
    <w:rsid w:val="00864E32"/>
    <w:rsid w:val="00866594"/>
    <w:rsid w:val="00866B9C"/>
    <w:rsid w:val="00871C3C"/>
    <w:rsid w:val="00874FFD"/>
    <w:rsid w:val="0087598D"/>
    <w:rsid w:val="00877A4A"/>
    <w:rsid w:val="008825B7"/>
    <w:rsid w:val="008852C1"/>
    <w:rsid w:val="00886E73"/>
    <w:rsid w:val="008904C3"/>
    <w:rsid w:val="00890B0D"/>
    <w:rsid w:val="008934D8"/>
    <w:rsid w:val="00897CDF"/>
    <w:rsid w:val="008A0484"/>
    <w:rsid w:val="008A0C82"/>
    <w:rsid w:val="008A39B6"/>
    <w:rsid w:val="008A4C50"/>
    <w:rsid w:val="008A4EC9"/>
    <w:rsid w:val="008B6B84"/>
    <w:rsid w:val="008B7E36"/>
    <w:rsid w:val="008B7FC9"/>
    <w:rsid w:val="008C0D8C"/>
    <w:rsid w:val="008C28D2"/>
    <w:rsid w:val="008C41C5"/>
    <w:rsid w:val="008C54F0"/>
    <w:rsid w:val="008C677D"/>
    <w:rsid w:val="008C76BC"/>
    <w:rsid w:val="008D1411"/>
    <w:rsid w:val="008D2D69"/>
    <w:rsid w:val="008D5298"/>
    <w:rsid w:val="008D77FE"/>
    <w:rsid w:val="008D7CE6"/>
    <w:rsid w:val="008E1936"/>
    <w:rsid w:val="008E4F74"/>
    <w:rsid w:val="008E6782"/>
    <w:rsid w:val="008F3A00"/>
    <w:rsid w:val="008F3DA6"/>
    <w:rsid w:val="008F4CF3"/>
    <w:rsid w:val="008F5550"/>
    <w:rsid w:val="00901EC1"/>
    <w:rsid w:val="00902AE7"/>
    <w:rsid w:val="00903B1B"/>
    <w:rsid w:val="0090498A"/>
    <w:rsid w:val="00905A33"/>
    <w:rsid w:val="00907936"/>
    <w:rsid w:val="00911143"/>
    <w:rsid w:val="00912724"/>
    <w:rsid w:val="00915286"/>
    <w:rsid w:val="0091550F"/>
    <w:rsid w:val="0091560D"/>
    <w:rsid w:val="00915724"/>
    <w:rsid w:val="00916C03"/>
    <w:rsid w:val="009202EF"/>
    <w:rsid w:val="00922310"/>
    <w:rsid w:val="009240A1"/>
    <w:rsid w:val="0092477A"/>
    <w:rsid w:val="00925B93"/>
    <w:rsid w:val="00926750"/>
    <w:rsid w:val="00926AD3"/>
    <w:rsid w:val="00926D95"/>
    <w:rsid w:val="00926DEC"/>
    <w:rsid w:val="00926E33"/>
    <w:rsid w:val="0092761B"/>
    <w:rsid w:val="00927EBC"/>
    <w:rsid w:val="0093170A"/>
    <w:rsid w:val="009319E5"/>
    <w:rsid w:val="00931F7C"/>
    <w:rsid w:val="00934EE8"/>
    <w:rsid w:val="009351C3"/>
    <w:rsid w:val="0093527B"/>
    <w:rsid w:val="009372EE"/>
    <w:rsid w:val="009379A1"/>
    <w:rsid w:val="00942863"/>
    <w:rsid w:val="00944D54"/>
    <w:rsid w:val="00944DEC"/>
    <w:rsid w:val="00945CA5"/>
    <w:rsid w:val="009461B1"/>
    <w:rsid w:val="00951853"/>
    <w:rsid w:val="00953CE0"/>
    <w:rsid w:val="00961D10"/>
    <w:rsid w:val="0096317C"/>
    <w:rsid w:val="00964CFC"/>
    <w:rsid w:val="00970027"/>
    <w:rsid w:val="009737C9"/>
    <w:rsid w:val="009749DE"/>
    <w:rsid w:val="00975379"/>
    <w:rsid w:val="009753B0"/>
    <w:rsid w:val="00975C5F"/>
    <w:rsid w:val="009777EC"/>
    <w:rsid w:val="009779C9"/>
    <w:rsid w:val="00977AE2"/>
    <w:rsid w:val="00980FBE"/>
    <w:rsid w:val="009810E8"/>
    <w:rsid w:val="0098186D"/>
    <w:rsid w:val="00982292"/>
    <w:rsid w:val="0098378C"/>
    <w:rsid w:val="00987A56"/>
    <w:rsid w:val="00990950"/>
    <w:rsid w:val="009912A1"/>
    <w:rsid w:val="009913F7"/>
    <w:rsid w:val="00991BD6"/>
    <w:rsid w:val="00991E63"/>
    <w:rsid w:val="00993A29"/>
    <w:rsid w:val="0099530C"/>
    <w:rsid w:val="00995593"/>
    <w:rsid w:val="009963F3"/>
    <w:rsid w:val="0099734C"/>
    <w:rsid w:val="009A1AE5"/>
    <w:rsid w:val="009A1E01"/>
    <w:rsid w:val="009A3A2A"/>
    <w:rsid w:val="009A79A5"/>
    <w:rsid w:val="009B06B8"/>
    <w:rsid w:val="009B2D01"/>
    <w:rsid w:val="009B763C"/>
    <w:rsid w:val="009C4A1A"/>
    <w:rsid w:val="009C564F"/>
    <w:rsid w:val="009C5F5C"/>
    <w:rsid w:val="009C6D61"/>
    <w:rsid w:val="009C705A"/>
    <w:rsid w:val="009C7E68"/>
    <w:rsid w:val="009D0166"/>
    <w:rsid w:val="009D1990"/>
    <w:rsid w:val="009D1F3A"/>
    <w:rsid w:val="009D7E92"/>
    <w:rsid w:val="009E05E8"/>
    <w:rsid w:val="009E1471"/>
    <w:rsid w:val="009E3D4D"/>
    <w:rsid w:val="009E3FF3"/>
    <w:rsid w:val="009E4654"/>
    <w:rsid w:val="009E565F"/>
    <w:rsid w:val="009E6538"/>
    <w:rsid w:val="009E67FB"/>
    <w:rsid w:val="009E6B26"/>
    <w:rsid w:val="009F03BB"/>
    <w:rsid w:val="009F190A"/>
    <w:rsid w:val="009F3028"/>
    <w:rsid w:val="009F30EC"/>
    <w:rsid w:val="009F4D3A"/>
    <w:rsid w:val="009F559E"/>
    <w:rsid w:val="009F7315"/>
    <w:rsid w:val="009F7BC6"/>
    <w:rsid w:val="009F7F0D"/>
    <w:rsid w:val="00A0066D"/>
    <w:rsid w:val="00A01045"/>
    <w:rsid w:val="00A01BD4"/>
    <w:rsid w:val="00A023E8"/>
    <w:rsid w:val="00A0256F"/>
    <w:rsid w:val="00A03812"/>
    <w:rsid w:val="00A03B6D"/>
    <w:rsid w:val="00A04E5A"/>
    <w:rsid w:val="00A051DA"/>
    <w:rsid w:val="00A05C6D"/>
    <w:rsid w:val="00A10C96"/>
    <w:rsid w:val="00A11395"/>
    <w:rsid w:val="00A127CF"/>
    <w:rsid w:val="00A129ED"/>
    <w:rsid w:val="00A13139"/>
    <w:rsid w:val="00A135B5"/>
    <w:rsid w:val="00A1425C"/>
    <w:rsid w:val="00A175F6"/>
    <w:rsid w:val="00A201B3"/>
    <w:rsid w:val="00A229C7"/>
    <w:rsid w:val="00A2400C"/>
    <w:rsid w:val="00A26012"/>
    <w:rsid w:val="00A26C16"/>
    <w:rsid w:val="00A27D04"/>
    <w:rsid w:val="00A304A3"/>
    <w:rsid w:val="00A31E43"/>
    <w:rsid w:val="00A328BC"/>
    <w:rsid w:val="00A32F36"/>
    <w:rsid w:val="00A37337"/>
    <w:rsid w:val="00A4038B"/>
    <w:rsid w:val="00A43787"/>
    <w:rsid w:val="00A44F16"/>
    <w:rsid w:val="00A46163"/>
    <w:rsid w:val="00A467D6"/>
    <w:rsid w:val="00A52A8B"/>
    <w:rsid w:val="00A531A4"/>
    <w:rsid w:val="00A5401C"/>
    <w:rsid w:val="00A54DB2"/>
    <w:rsid w:val="00A56A59"/>
    <w:rsid w:val="00A56E5C"/>
    <w:rsid w:val="00A57F13"/>
    <w:rsid w:val="00A6463E"/>
    <w:rsid w:val="00A64A1D"/>
    <w:rsid w:val="00A6592B"/>
    <w:rsid w:val="00A67B2B"/>
    <w:rsid w:val="00A70B7A"/>
    <w:rsid w:val="00A74427"/>
    <w:rsid w:val="00A75A28"/>
    <w:rsid w:val="00A75F5A"/>
    <w:rsid w:val="00A7780D"/>
    <w:rsid w:val="00A80FA6"/>
    <w:rsid w:val="00A820C4"/>
    <w:rsid w:val="00A825CA"/>
    <w:rsid w:val="00A8783C"/>
    <w:rsid w:val="00A91FA0"/>
    <w:rsid w:val="00A92215"/>
    <w:rsid w:val="00A94948"/>
    <w:rsid w:val="00A96513"/>
    <w:rsid w:val="00A968F4"/>
    <w:rsid w:val="00AA0C71"/>
    <w:rsid w:val="00AA17E7"/>
    <w:rsid w:val="00AA1ED5"/>
    <w:rsid w:val="00AA2401"/>
    <w:rsid w:val="00AA5C0D"/>
    <w:rsid w:val="00AA682A"/>
    <w:rsid w:val="00AB0A22"/>
    <w:rsid w:val="00AB0C9D"/>
    <w:rsid w:val="00AB0E5A"/>
    <w:rsid w:val="00AB1771"/>
    <w:rsid w:val="00AB2D11"/>
    <w:rsid w:val="00AB45D1"/>
    <w:rsid w:val="00AB552D"/>
    <w:rsid w:val="00AB665B"/>
    <w:rsid w:val="00AB6AB3"/>
    <w:rsid w:val="00AB6BB6"/>
    <w:rsid w:val="00AB79FC"/>
    <w:rsid w:val="00AC0260"/>
    <w:rsid w:val="00AC0438"/>
    <w:rsid w:val="00AD1DCA"/>
    <w:rsid w:val="00AD495C"/>
    <w:rsid w:val="00AD53D0"/>
    <w:rsid w:val="00AD624E"/>
    <w:rsid w:val="00AD660F"/>
    <w:rsid w:val="00AD6E16"/>
    <w:rsid w:val="00AD712D"/>
    <w:rsid w:val="00AE25BB"/>
    <w:rsid w:val="00AE3EE8"/>
    <w:rsid w:val="00AE4D38"/>
    <w:rsid w:val="00AE5302"/>
    <w:rsid w:val="00AE6A76"/>
    <w:rsid w:val="00AF018D"/>
    <w:rsid w:val="00AF02B5"/>
    <w:rsid w:val="00AF23B4"/>
    <w:rsid w:val="00AF42FD"/>
    <w:rsid w:val="00B01024"/>
    <w:rsid w:val="00B01238"/>
    <w:rsid w:val="00B0313C"/>
    <w:rsid w:val="00B04F49"/>
    <w:rsid w:val="00B057C5"/>
    <w:rsid w:val="00B06232"/>
    <w:rsid w:val="00B104F8"/>
    <w:rsid w:val="00B10FFB"/>
    <w:rsid w:val="00B116E1"/>
    <w:rsid w:val="00B11C33"/>
    <w:rsid w:val="00B12A30"/>
    <w:rsid w:val="00B149D5"/>
    <w:rsid w:val="00B16083"/>
    <w:rsid w:val="00B16BF1"/>
    <w:rsid w:val="00B17144"/>
    <w:rsid w:val="00B17B81"/>
    <w:rsid w:val="00B2010D"/>
    <w:rsid w:val="00B20E9D"/>
    <w:rsid w:val="00B21733"/>
    <w:rsid w:val="00B238D3"/>
    <w:rsid w:val="00B2390F"/>
    <w:rsid w:val="00B2437C"/>
    <w:rsid w:val="00B26142"/>
    <w:rsid w:val="00B26524"/>
    <w:rsid w:val="00B26A49"/>
    <w:rsid w:val="00B26E31"/>
    <w:rsid w:val="00B2724F"/>
    <w:rsid w:val="00B27E12"/>
    <w:rsid w:val="00B31606"/>
    <w:rsid w:val="00B31757"/>
    <w:rsid w:val="00B33D8E"/>
    <w:rsid w:val="00B340DB"/>
    <w:rsid w:val="00B37805"/>
    <w:rsid w:val="00B37E17"/>
    <w:rsid w:val="00B406CE"/>
    <w:rsid w:val="00B412E3"/>
    <w:rsid w:val="00B4247D"/>
    <w:rsid w:val="00B43CF4"/>
    <w:rsid w:val="00B44012"/>
    <w:rsid w:val="00B44022"/>
    <w:rsid w:val="00B45996"/>
    <w:rsid w:val="00B4632B"/>
    <w:rsid w:val="00B46606"/>
    <w:rsid w:val="00B51D88"/>
    <w:rsid w:val="00B54E95"/>
    <w:rsid w:val="00B61BA7"/>
    <w:rsid w:val="00B6269C"/>
    <w:rsid w:val="00B72296"/>
    <w:rsid w:val="00B75AA3"/>
    <w:rsid w:val="00B76DD4"/>
    <w:rsid w:val="00B80471"/>
    <w:rsid w:val="00B835F6"/>
    <w:rsid w:val="00B873C1"/>
    <w:rsid w:val="00B9014C"/>
    <w:rsid w:val="00B91D2C"/>
    <w:rsid w:val="00B92739"/>
    <w:rsid w:val="00B935A2"/>
    <w:rsid w:val="00B97A10"/>
    <w:rsid w:val="00BA0A41"/>
    <w:rsid w:val="00BA1489"/>
    <w:rsid w:val="00BA24EA"/>
    <w:rsid w:val="00BA3C1F"/>
    <w:rsid w:val="00BA4B32"/>
    <w:rsid w:val="00BA6D9C"/>
    <w:rsid w:val="00BB0D70"/>
    <w:rsid w:val="00BB3660"/>
    <w:rsid w:val="00BB5E1A"/>
    <w:rsid w:val="00BB69C3"/>
    <w:rsid w:val="00BB6DAE"/>
    <w:rsid w:val="00BC0EC6"/>
    <w:rsid w:val="00BC47B7"/>
    <w:rsid w:val="00BC4B73"/>
    <w:rsid w:val="00BC61D8"/>
    <w:rsid w:val="00BD2BCA"/>
    <w:rsid w:val="00BD4AAD"/>
    <w:rsid w:val="00BD5B4D"/>
    <w:rsid w:val="00BE26C6"/>
    <w:rsid w:val="00BE3DF3"/>
    <w:rsid w:val="00BE4535"/>
    <w:rsid w:val="00BE54DF"/>
    <w:rsid w:val="00BE55A5"/>
    <w:rsid w:val="00BE5D37"/>
    <w:rsid w:val="00BE6195"/>
    <w:rsid w:val="00BE67C2"/>
    <w:rsid w:val="00BF0DC9"/>
    <w:rsid w:val="00BF2742"/>
    <w:rsid w:val="00C00629"/>
    <w:rsid w:val="00C02F97"/>
    <w:rsid w:val="00C047B6"/>
    <w:rsid w:val="00C04EC7"/>
    <w:rsid w:val="00C065B9"/>
    <w:rsid w:val="00C07299"/>
    <w:rsid w:val="00C07E63"/>
    <w:rsid w:val="00C1043C"/>
    <w:rsid w:val="00C10983"/>
    <w:rsid w:val="00C11D6B"/>
    <w:rsid w:val="00C12481"/>
    <w:rsid w:val="00C12B73"/>
    <w:rsid w:val="00C139B0"/>
    <w:rsid w:val="00C16354"/>
    <w:rsid w:val="00C17D39"/>
    <w:rsid w:val="00C20148"/>
    <w:rsid w:val="00C20D2D"/>
    <w:rsid w:val="00C223DB"/>
    <w:rsid w:val="00C2319A"/>
    <w:rsid w:val="00C2525A"/>
    <w:rsid w:val="00C25501"/>
    <w:rsid w:val="00C2551A"/>
    <w:rsid w:val="00C25EEA"/>
    <w:rsid w:val="00C2732E"/>
    <w:rsid w:val="00C30C09"/>
    <w:rsid w:val="00C3220E"/>
    <w:rsid w:val="00C33BEE"/>
    <w:rsid w:val="00C3478A"/>
    <w:rsid w:val="00C34CCC"/>
    <w:rsid w:val="00C36AF8"/>
    <w:rsid w:val="00C41136"/>
    <w:rsid w:val="00C4536F"/>
    <w:rsid w:val="00C456E8"/>
    <w:rsid w:val="00C45E6C"/>
    <w:rsid w:val="00C4637E"/>
    <w:rsid w:val="00C511C2"/>
    <w:rsid w:val="00C516B1"/>
    <w:rsid w:val="00C51CF4"/>
    <w:rsid w:val="00C5279A"/>
    <w:rsid w:val="00C54C1F"/>
    <w:rsid w:val="00C54DA0"/>
    <w:rsid w:val="00C550D5"/>
    <w:rsid w:val="00C550E6"/>
    <w:rsid w:val="00C5558A"/>
    <w:rsid w:val="00C56A6E"/>
    <w:rsid w:val="00C56CAE"/>
    <w:rsid w:val="00C571CB"/>
    <w:rsid w:val="00C6018E"/>
    <w:rsid w:val="00C62BB3"/>
    <w:rsid w:val="00C636F5"/>
    <w:rsid w:val="00C637AB"/>
    <w:rsid w:val="00C63C52"/>
    <w:rsid w:val="00C63D26"/>
    <w:rsid w:val="00C64F69"/>
    <w:rsid w:val="00C67BAD"/>
    <w:rsid w:val="00C7066F"/>
    <w:rsid w:val="00C706F0"/>
    <w:rsid w:val="00C70ECB"/>
    <w:rsid w:val="00C73D74"/>
    <w:rsid w:val="00C7465D"/>
    <w:rsid w:val="00C75711"/>
    <w:rsid w:val="00C77926"/>
    <w:rsid w:val="00C8096E"/>
    <w:rsid w:val="00C81A77"/>
    <w:rsid w:val="00C839C7"/>
    <w:rsid w:val="00C90318"/>
    <w:rsid w:val="00C9233A"/>
    <w:rsid w:val="00C936AB"/>
    <w:rsid w:val="00C93F00"/>
    <w:rsid w:val="00C966CB"/>
    <w:rsid w:val="00C973AF"/>
    <w:rsid w:val="00CA2C5E"/>
    <w:rsid w:val="00CA3F8C"/>
    <w:rsid w:val="00CA41FE"/>
    <w:rsid w:val="00CA712F"/>
    <w:rsid w:val="00CB0FE9"/>
    <w:rsid w:val="00CB1A35"/>
    <w:rsid w:val="00CB27BC"/>
    <w:rsid w:val="00CB36F9"/>
    <w:rsid w:val="00CB6111"/>
    <w:rsid w:val="00CB63E6"/>
    <w:rsid w:val="00CB64B0"/>
    <w:rsid w:val="00CD0A1D"/>
    <w:rsid w:val="00CD233E"/>
    <w:rsid w:val="00CD3031"/>
    <w:rsid w:val="00CD3C18"/>
    <w:rsid w:val="00CD4DAD"/>
    <w:rsid w:val="00CD5550"/>
    <w:rsid w:val="00CD6E78"/>
    <w:rsid w:val="00CE34C2"/>
    <w:rsid w:val="00CE3C8B"/>
    <w:rsid w:val="00CE4616"/>
    <w:rsid w:val="00CE4CE0"/>
    <w:rsid w:val="00CF2947"/>
    <w:rsid w:val="00CF582C"/>
    <w:rsid w:val="00D0418B"/>
    <w:rsid w:val="00D04D16"/>
    <w:rsid w:val="00D05A3E"/>
    <w:rsid w:val="00D06357"/>
    <w:rsid w:val="00D06A21"/>
    <w:rsid w:val="00D108FB"/>
    <w:rsid w:val="00D11172"/>
    <w:rsid w:val="00D118AB"/>
    <w:rsid w:val="00D12A7B"/>
    <w:rsid w:val="00D13CBA"/>
    <w:rsid w:val="00D14BFD"/>
    <w:rsid w:val="00D16C0C"/>
    <w:rsid w:val="00D1733A"/>
    <w:rsid w:val="00D21655"/>
    <w:rsid w:val="00D245A0"/>
    <w:rsid w:val="00D24C08"/>
    <w:rsid w:val="00D2516E"/>
    <w:rsid w:val="00D30378"/>
    <w:rsid w:val="00D30725"/>
    <w:rsid w:val="00D30AF8"/>
    <w:rsid w:val="00D34A8C"/>
    <w:rsid w:val="00D34B27"/>
    <w:rsid w:val="00D371A9"/>
    <w:rsid w:val="00D3731C"/>
    <w:rsid w:val="00D40872"/>
    <w:rsid w:val="00D40AB9"/>
    <w:rsid w:val="00D42122"/>
    <w:rsid w:val="00D42411"/>
    <w:rsid w:val="00D439C7"/>
    <w:rsid w:val="00D43B6A"/>
    <w:rsid w:val="00D44639"/>
    <w:rsid w:val="00D44A90"/>
    <w:rsid w:val="00D45234"/>
    <w:rsid w:val="00D452FF"/>
    <w:rsid w:val="00D47136"/>
    <w:rsid w:val="00D471E1"/>
    <w:rsid w:val="00D4734B"/>
    <w:rsid w:val="00D500E5"/>
    <w:rsid w:val="00D50DB7"/>
    <w:rsid w:val="00D567D9"/>
    <w:rsid w:val="00D578E4"/>
    <w:rsid w:val="00D63437"/>
    <w:rsid w:val="00D6359F"/>
    <w:rsid w:val="00D70052"/>
    <w:rsid w:val="00D71436"/>
    <w:rsid w:val="00D72A12"/>
    <w:rsid w:val="00D73D0F"/>
    <w:rsid w:val="00D7440D"/>
    <w:rsid w:val="00D8294E"/>
    <w:rsid w:val="00D83DA5"/>
    <w:rsid w:val="00D844F2"/>
    <w:rsid w:val="00D875EC"/>
    <w:rsid w:val="00D87706"/>
    <w:rsid w:val="00D877B6"/>
    <w:rsid w:val="00D9055A"/>
    <w:rsid w:val="00D90D14"/>
    <w:rsid w:val="00D92385"/>
    <w:rsid w:val="00D92B40"/>
    <w:rsid w:val="00D93957"/>
    <w:rsid w:val="00D94188"/>
    <w:rsid w:val="00D97A8C"/>
    <w:rsid w:val="00DA10C4"/>
    <w:rsid w:val="00DA1C00"/>
    <w:rsid w:val="00DA26DA"/>
    <w:rsid w:val="00DA30EF"/>
    <w:rsid w:val="00DA550B"/>
    <w:rsid w:val="00DA59C1"/>
    <w:rsid w:val="00DB0127"/>
    <w:rsid w:val="00DB4F82"/>
    <w:rsid w:val="00DB56B1"/>
    <w:rsid w:val="00DB57AE"/>
    <w:rsid w:val="00DB70A3"/>
    <w:rsid w:val="00DB725D"/>
    <w:rsid w:val="00DB7679"/>
    <w:rsid w:val="00DB7D47"/>
    <w:rsid w:val="00DC1917"/>
    <w:rsid w:val="00DC30C5"/>
    <w:rsid w:val="00DC3146"/>
    <w:rsid w:val="00DC3186"/>
    <w:rsid w:val="00DC33BA"/>
    <w:rsid w:val="00DC3B41"/>
    <w:rsid w:val="00DD2001"/>
    <w:rsid w:val="00DD2C65"/>
    <w:rsid w:val="00DD5238"/>
    <w:rsid w:val="00DD6011"/>
    <w:rsid w:val="00DE3461"/>
    <w:rsid w:val="00DE7F7F"/>
    <w:rsid w:val="00DF0A2F"/>
    <w:rsid w:val="00DF37DB"/>
    <w:rsid w:val="00DF3D3F"/>
    <w:rsid w:val="00E010EA"/>
    <w:rsid w:val="00E013EC"/>
    <w:rsid w:val="00E0159D"/>
    <w:rsid w:val="00E02047"/>
    <w:rsid w:val="00E04E4B"/>
    <w:rsid w:val="00E11388"/>
    <w:rsid w:val="00E13BAA"/>
    <w:rsid w:val="00E15EED"/>
    <w:rsid w:val="00E20490"/>
    <w:rsid w:val="00E21664"/>
    <w:rsid w:val="00E21C1A"/>
    <w:rsid w:val="00E22029"/>
    <w:rsid w:val="00E22B4F"/>
    <w:rsid w:val="00E23032"/>
    <w:rsid w:val="00E2361C"/>
    <w:rsid w:val="00E24416"/>
    <w:rsid w:val="00E25D28"/>
    <w:rsid w:val="00E25F3A"/>
    <w:rsid w:val="00E27856"/>
    <w:rsid w:val="00E310CB"/>
    <w:rsid w:val="00E31CB7"/>
    <w:rsid w:val="00E34084"/>
    <w:rsid w:val="00E347D0"/>
    <w:rsid w:val="00E355E1"/>
    <w:rsid w:val="00E36690"/>
    <w:rsid w:val="00E36E86"/>
    <w:rsid w:val="00E37574"/>
    <w:rsid w:val="00E416AF"/>
    <w:rsid w:val="00E4185C"/>
    <w:rsid w:val="00E41DAD"/>
    <w:rsid w:val="00E4722B"/>
    <w:rsid w:val="00E53819"/>
    <w:rsid w:val="00E56CB1"/>
    <w:rsid w:val="00E578AC"/>
    <w:rsid w:val="00E60880"/>
    <w:rsid w:val="00E6186E"/>
    <w:rsid w:val="00E61FA3"/>
    <w:rsid w:val="00E6687F"/>
    <w:rsid w:val="00E6748C"/>
    <w:rsid w:val="00E67CD4"/>
    <w:rsid w:val="00E7155E"/>
    <w:rsid w:val="00E730DE"/>
    <w:rsid w:val="00E747E2"/>
    <w:rsid w:val="00E76A41"/>
    <w:rsid w:val="00E815DB"/>
    <w:rsid w:val="00E81A93"/>
    <w:rsid w:val="00E826E2"/>
    <w:rsid w:val="00E84627"/>
    <w:rsid w:val="00E857DC"/>
    <w:rsid w:val="00E85CE1"/>
    <w:rsid w:val="00E86E4A"/>
    <w:rsid w:val="00E87465"/>
    <w:rsid w:val="00E8754A"/>
    <w:rsid w:val="00E907DD"/>
    <w:rsid w:val="00E92D2C"/>
    <w:rsid w:val="00E92F7C"/>
    <w:rsid w:val="00E93986"/>
    <w:rsid w:val="00E94D6A"/>
    <w:rsid w:val="00E954CB"/>
    <w:rsid w:val="00E958CC"/>
    <w:rsid w:val="00E95C7A"/>
    <w:rsid w:val="00E97081"/>
    <w:rsid w:val="00EA11FA"/>
    <w:rsid w:val="00EA14FF"/>
    <w:rsid w:val="00EA2057"/>
    <w:rsid w:val="00EB0E10"/>
    <w:rsid w:val="00EB3BB1"/>
    <w:rsid w:val="00EB41DC"/>
    <w:rsid w:val="00EB48BA"/>
    <w:rsid w:val="00EB5BDF"/>
    <w:rsid w:val="00EC07AE"/>
    <w:rsid w:val="00EC0E64"/>
    <w:rsid w:val="00EC0FEA"/>
    <w:rsid w:val="00EC145D"/>
    <w:rsid w:val="00EC4600"/>
    <w:rsid w:val="00EC767F"/>
    <w:rsid w:val="00EC7A20"/>
    <w:rsid w:val="00ED2743"/>
    <w:rsid w:val="00ED300D"/>
    <w:rsid w:val="00ED3AA3"/>
    <w:rsid w:val="00ED3BD8"/>
    <w:rsid w:val="00ED5688"/>
    <w:rsid w:val="00ED72E2"/>
    <w:rsid w:val="00ED7A93"/>
    <w:rsid w:val="00ED7AFD"/>
    <w:rsid w:val="00EE403B"/>
    <w:rsid w:val="00EE43F2"/>
    <w:rsid w:val="00EE4FAB"/>
    <w:rsid w:val="00EE65BB"/>
    <w:rsid w:val="00EE6686"/>
    <w:rsid w:val="00EE72C3"/>
    <w:rsid w:val="00EF2F92"/>
    <w:rsid w:val="00EF3E4D"/>
    <w:rsid w:val="00EF6798"/>
    <w:rsid w:val="00F00670"/>
    <w:rsid w:val="00F10BF6"/>
    <w:rsid w:val="00F11A4A"/>
    <w:rsid w:val="00F123C6"/>
    <w:rsid w:val="00F12B5E"/>
    <w:rsid w:val="00F13672"/>
    <w:rsid w:val="00F136EF"/>
    <w:rsid w:val="00F16F37"/>
    <w:rsid w:val="00F2022B"/>
    <w:rsid w:val="00F20D20"/>
    <w:rsid w:val="00F21BF8"/>
    <w:rsid w:val="00F22822"/>
    <w:rsid w:val="00F22F07"/>
    <w:rsid w:val="00F23C7D"/>
    <w:rsid w:val="00F24126"/>
    <w:rsid w:val="00F30FB6"/>
    <w:rsid w:val="00F333D5"/>
    <w:rsid w:val="00F3542C"/>
    <w:rsid w:val="00F37BC9"/>
    <w:rsid w:val="00F411C5"/>
    <w:rsid w:val="00F41F3F"/>
    <w:rsid w:val="00F436DE"/>
    <w:rsid w:val="00F436E8"/>
    <w:rsid w:val="00F43AC1"/>
    <w:rsid w:val="00F45E54"/>
    <w:rsid w:val="00F46350"/>
    <w:rsid w:val="00F46939"/>
    <w:rsid w:val="00F46F95"/>
    <w:rsid w:val="00F5324A"/>
    <w:rsid w:val="00F5457C"/>
    <w:rsid w:val="00F552B3"/>
    <w:rsid w:val="00F5565F"/>
    <w:rsid w:val="00F56593"/>
    <w:rsid w:val="00F57D6C"/>
    <w:rsid w:val="00F61449"/>
    <w:rsid w:val="00F6471A"/>
    <w:rsid w:val="00F672F4"/>
    <w:rsid w:val="00F7183C"/>
    <w:rsid w:val="00F72409"/>
    <w:rsid w:val="00F73CA5"/>
    <w:rsid w:val="00F7468D"/>
    <w:rsid w:val="00F74EA9"/>
    <w:rsid w:val="00F80E12"/>
    <w:rsid w:val="00F8178A"/>
    <w:rsid w:val="00F82203"/>
    <w:rsid w:val="00F85DA3"/>
    <w:rsid w:val="00F90CEB"/>
    <w:rsid w:val="00F91F9C"/>
    <w:rsid w:val="00F92ECC"/>
    <w:rsid w:val="00F9329B"/>
    <w:rsid w:val="00F9372D"/>
    <w:rsid w:val="00F9492E"/>
    <w:rsid w:val="00F9618B"/>
    <w:rsid w:val="00FA171E"/>
    <w:rsid w:val="00FA21B4"/>
    <w:rsid w:val="00FA223F"/>
    <w:rsid w:val="00FA69B6"/>
    <w:rsid w:val="00FA6D7F"/>
    <w:rsid w:val="00FB32D1"/>
    <w:rsid w:val="00FB4784"/>
    <w:rsid w:val="00FB483C"/>
    <w:rsid w:val="00FC1453"/>
    <w:rsid w:val="00FC1A08"/>
    <w:rsid w:val="00FC2666"/>
    <w:rsid w:val="00FC2ED4"/>
    <w:rsid w:val="00FC3BB0"/>
    <w:rsid w:val="00FC4D99"/>
    <w:rsid w:val="00FC6C6F"/>
    <w:rsid w:val="00FC7D54"/>
    <w:rsid w:val="00FD0B39"/>
    <w:rsid w:val="00FD0DC7"/>
    <w:rsid w:val="00FD0E4A"/>
    <w:rsid w:val="00FD1F17"/>
    <w:rsid w:val="00FD2E86"/>
    <w:rsid w:val="00FD644F"/>
    <w:rsid w:val="00FD6860"/>
    <w:rsid w:val="00FE0931"/>
    <w:rsid w:val="00FE0DEE"/>
    <w:rsid w:val="00FE2A5A"/>
    <w:rsid w:val="00FE42C6"/>
    <w:rsid w:val="00FE486F"/>
    <w:rsid w:val="00FE4A00"/>
    <w:rsid w:val="00FE519D"/>
    <w:rsid w:val="00FE77DC"/>
    <w:rsid w:val="00FF096C"/>
    <w:rsid w:val="00FF1E5F"/>
    <w:rsid w:val="00FF2B5B"/>
    <w:rsid w:val="00FF31CD"/>
    <w:rsid w:val="00FF443E"/>
    <w:rsid w:val="00FF704F"/>
    <w:rsid w:val="00FF7A01"/>
    <w:rsid w:val="00FF7A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18C50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C50"/>
    <w:pPr>
      <w:spacing w:before="200" w:after="200" w:line="280" w:lineRule="exact"/>
    </w:pPr>
    <w:rPr>
      <w:rFonts w:ascii="Cambria" w:hAnsi="Cambria"/>
      <w:sz w:val="22"/>
    </w:rPr>
  </w:style>
  <w:style w:type="paragraph" w:styleId="Heading1">
    <w:name w:val="heading 1"/>
    <w:basedOn w:val="Normal1"/>
    <w:next w:val="Normal1"/>
    <w:link w:val="Heading1Char"/>
    <w:rsid w:val="008A4C50"/>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8A4C50"/>
    <w:pPr>
      <w:keepNext/>
      <w:keepLines/>
      <w:pBdr>
        <w:bottom w:val="single" w:sz="4" w:space="4" w:color="4F81BD"/>
      </w:pBdr>
      <w:spacing w:before="600" w:after="180" w:line="280" w:lineRule="exact"/>
      <w:outlineLvl w:val="1"/>
    </w:pPr>
    <w:rPr>
      <w:rFonts w:ascii="Calibri" w:eastAsia="Arial" w:hAnsi="Calibri" w:cs="Arial"/>
      <w:b/>
      <w:color w:val="205595"/>
      <w:sz w:val="28"/>
    </w:rPr>
  </w:style>
  <w:style w:type="paragraph" w:styleId="Heading3">
    <w:name w:val="heading 3"/>
    <w:basedOn w:val="Normal1"/>
    <w:next w:val="Normal1"/>
    <w:link w:val="Heading3Char"/>
    <w:rsid w:val="008A4C50"/>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8A4C50"/>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8A4C50"/>
    <w:pPr>
      <w:keepNext/>
      <w:keepLines/>
      <w:spacing w:before="240" w:after="60"/>
      <w:outlineLvl w:val="4"/>
    </w:pPr>
    <w:rPr>
      <w:b/>
      <w:i/>
      <w:sz w:val="26"/>
    </w:rPr>
  </w:style>
  <w:style w:type="paragraph" w:styleId="Heading6">
    <w:name w:val="heading 6"/>
    <w:basedOn w:val="Normal1"/>
    <w:next w:val="Normal1"/>
    <w:link w:val="Heading6Char"/>
    <w:rsid w:val="008A4C50"/>
    <w:pPr>
      <w:keepNext/>
      <w:keepLines/>
      <w:spacing w:before="240" w:after="60"/>
      <w:outlineLvl w:val="5"/>
    </w:pPr>
    <w:rPr>
      <w:b/>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A4C50"/>
    <w:rPr>
      <w:i/>
      <w:iCs/>
    </w:rPr>
  </w:style>
  <w:style w:type="paragraph" w:styleId="ListParagraph">
    <w:name w:val="List Paragraph"/>
    <w:basedOn w:val="Normal"/>
    <w:uiPriority w:val="34"/>
    <w:qFormat/>
    <w:rsid w:val="008A4C50"/>
    <w:pPr>
      <w:ind w:left="720"/>
      <w:contextualSpacing/>
    </w:pPr>
  </w:style>
  <w:style w:type="paragraph" w:customStyle="1" w:styleId="BlueprintHeading">
    <w:name w:val="Blueprint Heading"/>
    <w:basedOn w:val="Heading2"/>
    <w:qFormat/>
    <w:rsid w:val="008A4C50"/>
    <w:pPr>
      <w:spacing w:before="0" w:after="0" w:line="480" w:lineRule="exact"/>
      <w:jc w:val="center"/>
    </w:pPr>
    <w:rPr>
      <w:szCs w:val="24"/>
    </w:rPr>
  </w:style>
  <w:style w:type="character" w:customStyle="1" w:styleId="Heading2Char">
    <w:name w:val="Heading 2 Char"/>
    <w:basedOn w:val="Normal1Char"/>
    <w:link w:val="Heading2"/>
    <w:rsid w:val="008A4C50"/>
    <w:rPr>
      <w:rFonts w:ascii="Calibri" w:eastAsia="Arial" w:hAnsi="Calibri" w:cs="Arial"/>
      <w:b/>
      <w:color w:val="205595"/>
      <w:sz w:val="28"/>
    </w:rPr>
  </w:style>
  <w:style w:type="character" w:customStyle="1" w:styleId="Heading1Char">
    <w:name w:val="Heading 1 Char"/>
    <w:basedOn w:val="DefaultParagraphFont"/>
    <w:link w:val="Heading1"/>
    <w:rsid w:val="008A4C50"/>
    <w:rPr>
      <w:rFonts w:ascii="Calibri" w:eastAsia="Arial" w:hAnsi="Calibri" w:cs="Arial"/>
      <w:color w:val="FFFFFF" w:themeColor="background1"/>
      <w:sz w:val="32"/>
    </w:rPr>
  </w:style>
  <w:style w:type="character" w:customStyle="1" w:styleId="Heading3Char">
    <w:name w:val="Heading 3 Char"/>
    <w:basedOn w:val="DefaultParagraphFont"/>
    <w:link w:val="Heading3"/>
    <w:rsid w:val="001A78EE"/>
    <w:rPr>
      <w:rFonts w:ascii="Arial" w:eastAsia="Arial" w:hAnsi="Arial" w:cs="Arial"/>
      <w:b/>
      <w:sz w:val="26"/>
    </w:rPr>
  </w:style>
  <w:style w:type="character" w:customStyle="1" w:styleId="Heading4Char">
    <w:name w:val="Heading 4 Char"/>
    <w:basedOn w:val="DefaultParagraphFont"/>
    <w:link w:val="Heading4"/>
    <w:rsid w:val="001A78EE"/>
    <w:rPr>
      <w:rFonts w:ascii="Arial" w:eastAsia="Arial" w:hAnsi="Arial" w:cs="Arial"/>
      <w:b/>
      <w:sz w:val="28"/>
    </w:rPr>
  </w:style>
  <w:style w:type="character" w:customStyle="1" w:styleId="Heading5Char">
    <w:name w:val="Heading 5 Char"/>
    <w:basedOn w:val="DefaultParagraphFont"/>
    <w:link w:val="Heading5"/>
    <w:rsid w:val="001A78EE"/>
    <w:rPr>
      <w:b/>
      <w:i/>
      <w:sz w:val="26"/>
    </w:rPr>
  </w:style>
  <w:style w:type="character" w:customStyle="1" w:styleId="Heading6Char">
    <w:name w:val="Heading 6 Char"/>
    <w:basedOn w:val="DefaultParagraphFont"/>
    <w:link w:val="Heading6"/>
    <w:rsid w:val="001A78EE"/>
    <w:rPr>
      <w:b/>
      <w:sz w:val="22"/>
    </w:rPr>
  </w:style>
  <w:style w:type="paragraph" w:customStyle="1" w:styleId="Normal10">
    <w:name w:val="Normal1"/>
    <w:rsid w:val="008A4C50"/>
  </w:style>
  <w:style w:type="paragraph" w:styleId="Title">
    <w:name w:val="Title"/>
    <w:basedOn w:val="Normal1"/>
    <w:next w:val="Normal1"/>
    <w:link w:val="TitleChar"/>
    <w:rsid w:val="008A4C50"/>
    <w:pPr>
      <w:keepNext/>
      <w:keepLines/>
      <w:spacing w:before="480" w:after="120"/>
    </w:pPr>
    <w:rPr>
      <w:b/>
      <w:sz w:val="72"/>
    </w:rPr>
  </w:style>
  <w:style w:type="character" w:customStyle="1" w:styleId="TitleChar">
    <w:name w:val="Title Char"/>
    <w:link w:val="Title"/>
    <w:rsid w:val="008A4C50"/>
    <w:rPr>
      <w:b/>
      <w:sz w:val="72"/>
    </w:rPr>
  </w:style>
  <w:style w:type="paragraph" w:styleId="Subtitle">
    <w:name w:val="Subtitle"/>
    <w:basedOn w:val="Normal1"/>
    <w:next w:val="Normal1"/>
    <w:link w:val="SubtitleChar"/>
    <w:rsid w:val="008A4C50"/>
    <w:pPr>
      <w:keepNext/>
      <w:keepLines/>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1A78EE"/>
    <w:rPr>
      <w:rFonts w:ascii="Georgia" w:eastAsia="Georgia" w:hAnsi="Georgia" w:cs="Georgia"/>
      <w:i/>
      <w:color w:val="666666"/>
      <w:sz w:val="48"/>
    </w:rPr>
  </w:style>
  <w:style w:type="paragraph" w:styleId="CommentText">
    <w:name w:val="annotation text"/>
    <w:basedOn w:val="Normal"/>
    <w:link w:val="CommentTextChar"/>
    <w:uiPriority w:val="99"/>
    <w:unhideWhenUsed/>
    <w:rsid w:val="008A4C50"/>
    <w:rPr>
      <w:szCs w:val="24"/>
    </w:rPr>
  </w:style>
  <w:style w:type="character" w:customStyle="1" w:styleId="CommentTextChar">
    <w:name w:val="Comment Text Char"/>
    <w:basedOn w:val="DefaultParagraphFont"/>
    <w:link w:val="CommentText"/>
    <w:uiPriority w:val="99"/>
    <w:rsid w:val="008A4C50"/>
    <w:rPr>
      <w:rFonts w:ascii="Cambria" w:hAnsi="Cambria"/>
      <w:sz w:val="22"/>
      <w:szCs w:val="24"/>
    </w:rPr>
  </w:style>
  <w:style w:type="character" w:styleId="CommentReference">
    <w:name w:val="annotation reference"/>
    <w:basedOn w:val="DefaultParagraphFont"/>
    <w:uiPriority w:val="99"/>
    <w:semiHidden/>
    <w:unhideWhenUsed/>
    <w:rsid w:val="008A4C50"/>
    <w:rPr>
      <w:sz w:val="18"/>
      <w:szCs w:val="18"/>
    </w:rPr>
  </w:style>
  <w:style w:type="character" w:styleId="Hyperlink">
    <w:name w:val="Hyperlink"/>
    <w:basedOn w:val="DefaultParagraphFont"/>
    <w:uiPriority w:val="99"/>
    <w:unhideWhenUsed/>
    <w:rsid w:val="008A4C50"/>
    <w:rPr>
      <w:rFonts w:ascii="Cambria" w:hAnsi="Cambria"/>
      <w:color w:val="0000FF"/>
      <w:sz w:val="22"/>
      <w:u w:val="single"/>
    </w:rPr>
  </w:style>
  <w:style w:type="paragraph" w:styleId="BalloonText">
    <w:name w:val="Balloon Text"/>
    <w:basedOn w:val="Normal"/>
    <w:link w:val="BalloonTextChar"/>
    <w:uiPriority w:val="99"/>
    <w:semiHidden/>
    <w:unhideWhenUsed/>
    <w:rsid w:val="008A4C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C50"/>
    <w:rPr>
      <w:rFonts w:ascii="Lucida Grande" w:hAnsi="Lucida Grande" w:cs="Lucida Grande"/>
      <w:sz w:val="18"/>
      <w:szCs w:val="18"/>
    </w:rPr>
  </w:style>
  <w:style w:type="character" w:customStyle="1" w:styleId="apple-converted-space">
    <w:name w:val="apple-converted-space"/>
    <w:basedOn w:val="DefaultParagraphFont"/>
    <w:rsid w:val="008A4C50"/>
  </w:style>
  <w:style w:type="paragraph" w:styleId="NormalWeb">
    <w:name w:val="Normal (Web)"/>
    <w:basedOn w:val="Normal"/>
    <w:uiPriority w:val="99"/>
    <w:unhideWhenUsed/>
    <w:rsid w:val="008A4C50"/>
    <w:pPr>
      <w:spacing w:before="100" w:beforeAutospacing="1" w:after="100" w:afterAutospacing="1"/>
    </w:pPr>
    <w:rPr>
      <w:rFonts w:ascii="Times" w:hAnsi="Times"/>
      <w:color w:val="auto"/>
      <w:sz w:val="20"/>
    </w:rPr>
  </w:style>
  <w:style w:type="character" w:styleId="FollowedHyperlink">
    <w:name w:val="FollowedHyperlink"/>
    <w:basedOn w:val="DefaultParagraphFont"/>
    <w:uiPriority w:val="99"/>
    <w:semiHidden/>
    <w:unhideWhenUsed/>
    <w:rsid w:val="008A4C50"/>
    <w:rPr>
      <w:color w:val="800080"/>
      <w:u w:val="single"/>
    </w:rPr>
  </w:style>
  <w:style w:type="table" w:styleId="TableGrid">
    <w:name w:val="Table Grid"/>
    <w:basedOn w:val="TableNormal"/>
    <w:uiPriority w:val="59"/>
    <w:rsid w:val="008A4C50"/>
    <w:rPr>
      <w:rFonts w:ascii="Cambria" w:eastAsia="MS Mincho" w:hAnsi="Cambria"/>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A4C50"/>
    <w:pPr>
      <w:tabs>
        <w:tab w:val="center" w:pos="4320"/>
        <w:tab w:val="right" w:pos="8640"/>
      </w:tabs>
    </w:pPr>
  </w:style>
  <w:style w:type="character" w:customStyle="1" w:styleId="FooterChar">
    <w:name w:val="Footer Char"/>
    <w:basedOn w:val="DefaultParagraphFont"/>
    <w:link w:val="Footer"/>
    <w:uiPriority w:val="99"/>
    <w:rsid w:val="008A4C50"/>
    <w:rPr>
      <w:rFonts w:ascii="Cambria" w:hAnsi="Cambria"/>
      <w:sz w:val="22"/>
    </w:rPr>
  </w:style>
  <w:style w:type="character" w:styleId="PageNumber">
    <w:name w:val="page number"/>
    <w:basedOn w:val="DefaultParagraphFont"/>
    <w:uiPriority w:val="99"/>
    <w:semiHidden/>
    <w:unhideWhenUsed/>
    <w:rsid w:val="008A4C50"/>
  </w:style>
  <w:style w:type="paragraph" w:styleId="CommentSubject">
    <w:name w:val="annotation subject"/>
    <w:basedOn w:val="CommentText"/>
    <w:next w:val="CommentText"/>
    <w:link w:val="CommentSubjectChar"/>
    <w:uiPriority w:val="99"/>
    <w:semiHidden/>
    <w:unhideWhenUsed/>
    <w:rsid w:val="008A4C50"/>
    <w:rPr>
      <w:b/>
      <w:bCs/>
      <w:sz w:val="20"/>
      <w:szCs w:val="20"/>
    </w:rPr>
  </w:style>
  <w:style w:type="character" w:customStyle="1" w:styleId="CommentSubjectChar">
    <w:name w:val="Comment Subject Char"/>
    <w:basedOn w:val="CommentTextChar"/>
    <w:link w:val="CommentSubject"/>
    <w:uiPriority w:val="99"/>
    <w:semiHidden/>
    <w:rsid w:val="008A4C50"/>
    <w:rPr>
      <w:rFonts w:ascii="Cambria" w:hAnsi="Cambria"/>
      <w:b/>
      <w:bCs/>
      <w:sz w:val="20"/>
      <w:szCs w:val="24"/>
    </w:rPr>
  </w:style>
  <w:style w:type="paragraph" w:styleId="Header">
    <w:name w:val="header"/>
    <w:basedOn w:val="Normal"/>
    <w:link w:val="HeaderChar"/>
    <w:uiPriority w:val="99"/>
    <w:unhideWhenUsed/>
    <w:rsid w:val="008A4C50"/>
    <w:pPr>
      <w:tabs>
        <w:tab w:val="center" w:pos="4320"/>
        <w:tab w:val="right" w:pos="8640"/>
      </w:tabs>
    </w:pPr>
  </w:style>
  <w:style w:type="character" w:customStyle="1" w:styleId="HeaderChar">
    <w:name w:val="Header Char"/>
    <w:basedOn w:val="DefaultParagraphFont"/>
    <w:link w:val="Header"/>
    <w:uiPriority w:val="99"/>
    <w:rsid w:val="008A4C50"/>
    <w:rPr>
      <w:rFonts w:ascii="Cambria" w:hAnsi="Cambria"/>
      <w:sz w:val="22"/>
    </w:rPr>
  </w:style>
  <w:style w:type="paragraph" w:customStyle="1" w:styleId="Normal1">
    <w:name w:val="Normal1"/>
    <w:link w:val="Normal1Char"/>
    <w:rsid w:val="008A4C50"/>
  </w:style>
  <w:style w:type="paragraph" w:customStyle="1" w:styleId="Header1">
    <w:name w:val="Header1"/>
    <w:basedOn w:val="Normal"/>
    <w:qFormat/>
    <w:rsid w:val="008A4C50"/>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8A4C50"/>
    <w:pPr>
      <w:keepLines/>
      <w:spacing w:before="0" w:after="0" w:line="240" w:lineRule="auto"/>
      <w:jc w:val="right"/>
    </w:pPr>
    <w:rPr>
      <w:rFonts w:ascii="Calibri" w:eastAsia="MS Mincho" w:hAnsi="Calibri"/>
      <w:caps/>
      <w:color w:val="auto"/>
      <w:spacing w:val="30"/>
      <w:sz w:val="16"/>
      <w:szCs w:val="16"/>
    </w:rPr>
  </w:style>
  <w:style w:type="paragraph" w:customStyle="1" w:styleId="Credit">
    <w:name w:val="Credit"/>
    <w:basedOn w:val="Normal"/>
    <w:qFormat/>
    <w:rsid w:val="008A4C50"/>
    <w:pPr>
      <w:keepLines/>
      <w:spacing w:before="0" w:after="0" w:line="240" w:lineRule="auto"/>
    </w:pPr>
    <w:rPr>
      <w:rFonts w:ascii="Calibri" w:eastAsia="Calibri" w:hAnsi="Calibri" w:cs="Calibri"/>
      <w:color w:val="auto"/>
      <w:sz w:val="20"/>
    </w:rPr>
  </w:style>
  <w:style w:type="paragraph" w:customStyle="1" w:styleId="Titlepageheader">
    <w:name w:val="Title page header"/>
    <w:basedOn w:val="CompellingQuestion"/>
    <w:qFormat/>
    <w:rsid w:val="008A4C50"/>
    <w:pPr>
      <w:spacing w:before="240" w:line="204" w:lineRule="auto"/>
    </w:pPr>
    <w:rPr>
      <w:color w:val="205595"/>
      <w:sz w:val="96"/>
    </w:rPr>
  </w:style>
  <w:style w:type="character" w:customStyle="1" w:styleId="bluerun-in">
    <w:name w:val="blue run-in"/>
    <w:uiPriority w:val="1"/>
    <w:qFormat/>
    <w:rsid w:val="008A4C50"/>
    <w:rPr>
      <w:rFonts w:ascii="Calibri" w:hAnsi="Calibri"/>
      <w:b/>
      <w:caps/>
      <w:color w:val="205595"/>
      <w:sz w:val="22"/>
    </w:rPr>
  </w:style>
  <w:style w:type="paragraph" w:customStyle="1" w:styleId="Tabletext">
    <w:name w:val="Table text"/>
    <w:basedOn w:val="Normal"/>
    <w:qFormat/>
    <w:rsid w:val="008A4C50"/>
    <w:pPr>
      <w:keepLines/>
      <w:spacing w:before="45" w:after="45" w:line="216" w:lineRule="auto"/>
      <w:ind w:left="72" w:right="72"/>
    </w:pPr>
    <w:rPr>
      <w:rFonts w:ascii="Calibri" w:eastAsia="MS Mincho" w:hAnsi="Calibri"/>
      <w:color w:val="auto"/>
      <w:sz w:val="20"/>
      <w:szCs w:val="24"/>
    </w:rPr>
  </w:style>
  <w:style w:type="character" w:styleId="Strong">
    <w:name w:val="Strong"/>
    <w:basedOn w:val="DefaultParagraphFont"/>
    <w:uiPriority w:val="22"/>
    <w:qFormat/>
    <w:rsid w:val="008A4C50"/>
    <w:rPr>
      <w:b/>
      <w:bCs/>
    </w:rPr>
  </w:style>
  <w:style w:type="table" w:customStyle="1" w:styleId="TableGrid1">
    <w:name w:val="Table Grid1"/>
    <w:basedOn w:val="TableNormal"/>
    <w:next w:val="TableGrid"/>
    <w:uiPriority w:val="59"/>
    <w:rsid w:val="008A4C50"/>
    <w:rPr>
      <w:rFonts w:ascii="Cambria" w:eastAsia="MS Mincho" w:hAnsi="Cambria"/>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PageHeader0">
    <w:name w:val="Title Page Header"/>
    <w:basedOn w:val="Normal"/>
    <w:qFormat/>
    <w:rsid w:val="008A4C50"/>
    <w:pPr>
      <w:spacing w:before="240" w:line="204" w:lineRule="auto"/>
    </w:pPr>
    <w:rPr>
      <w:rFonts w:ascii="Calibri" w:hAnsi="Calibri"/>
      <w:b/>
      <w:color w:val="205595"/>
      <w:sz w:val="96"/>
    </w:rPr>
  </w:style>
  <w:style w:type="paragraph" w:customStyle="1" w:styleId="Compellingquestion0">
    <w:name w:val="Compelling question"/>
    <w:basedOn w:val="Normal"/>
    <w:qFormat/>
    <w:rsid w:val="008A4C50"/>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8A4C50"/>
    <w:pPr>
      <w:spacing w:before="80" w:after="80"/>
    </w:pPr>
    <w:rPr>
      <w:rFonts w:ascii="Calibri" w:eastAsia="Georgia" w:hAnsi="Calibri" w:cs="Georgia"/>
      <w:b/>
      <w:color w:val="1F497D"/>
      <w:sz w:val="20"/>
      <w:szCs w:val="23"/>
    </w:rPr>
  </w:style>
  <w:style w:type="paragraph" w:customStyle="1" w:styleId="TableText0">
    <w:name w:val="Table Text"/>
    <w:basedOn w:val="TableHeader"/>
    <w:qFormat/>
    <w:rsid w:val="008A4C50"/>
    <w:pPr>
      <w:spacing w:before="60" w:after="60"/>
    </w:pPr>
    <w:rPr>
      <w:b w:val="0"/>
      <w:color w:val="auto"/>
    </w:rPr>
  </w:style>
  <w:style w:type="paragraph" w:customStyle="1" w:styleId="KeyPractices">
    <w:name w:val="Key Practices"/>
    <w:basedOn w:val="Normal"/>
    <w:qFormat/>
    <w:rsid w:val="008A4C50"/>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Normal1Char">
    <w:name w:val="Normal1 Char"/>
    <w:basedOn w:val="DefaultParagraphFont"/>
    <w:link w:val="Normal1"/>
    <w:rsid w:val="008A4C50"/>
  </w:style>
  <w:style w:type="paragraph" w:customStyle="1" w:styleId="Numberlist">
    <w:name w:val="Number list"/>
    <w:basedOn w:val="Normal1"/>
    <w:qFormat/>
    <w:rsid w:val="008A4C50"/>
    <w:pPr>
      <w:numPr>
        <w:numId w:val="4"/>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8A4C50"/>
    <w:pPr>
      <w:numPr>
        <w:numId w:val="2"/>
      </w:numPr>
    </w:pPr>
    <w:rPr>
      <w:rFonts w:ascii="Cambria" w:eastAsia="Georgia" w:hAnsi="Cambria" w:cs="Georgia"/>
      <w:sz w:val="22"/>
      <w:szCs w:val="24"/>
    </w:rPr>
  </w:style>
  <w:style w:type="character" w:customStyle="1" w:styleId="bluerun">
    <w:name w:val="blue run"/>
    <w:uiPriority w:val="1"/>
    <w:qFormat/>
    <w:rsid w:val="008A4C50"/>
    <w:rPr>
      <w:rFonts w:ascii="Calibri" w:hAnsi="Calibri"/>
      <w:b/>
      <w:caps/>
      <w:color w:val="8DB3E2"/>
      <w:sz w:val="20"/>
    </w:rPr>
  </w:style>
  <w:style w:type="paragraph" w:customStyle="1" w:styleId="H2">
    <w:name w:val="H2"/>
    <w:basedOn w:val="Normal10"/>
    <w:qFormat/>
    <w:rsid w:val="001A78EE"/>
    <w:pPr>
      <w:spacing w:before="200" w:after="200" w:line="280" w:lineRule="exact"/>
    </w:pPr>
    <w:rPr>
      <w:rFonts w:ascii="Calibri" w:hAnsi="Calibri"/>
      <w:b/>
      <w:szCs w:val="24"/>
    </w:rPr>
  </w:style>
  <w:style w:type="paragraph" w:customStyle="1" w:styleId="Tablehead">
    <w:name w:val="Table head"/>
    <w:basedOn w:val="Normal"/>
    <w:qFormat/>
    <w:rsid w:val="001A78EE"/>
    <w:pPr>
      <w:spacing w:before="120" w:after="120"/>
      <w:jc w:val="center"/>
    </w:pPr>
    <w:rPr>
      <w:rFonts w:ascii="Calibri" w:hAnsi="Calibri"/>
      <w:b/>
      <w:color w:val="FFFFFF"/>
      <w:sz w:val="20"/>
      <w:szCs w:val="23"/>
      <w:shd w:val="clear" w:color="auto" w:fill="F2F2F2"/>
    </w:rPr>
  </w:style>
  <w:style w:type="paragraph" w:customStyle="1" w:styleId="Heading03">
    <w:name w:val="Heading 03"/>
    <w:basedOn w:val="Heading3"/>
    <w:qFormat/>
    <w:rsid w:val="001A78EE"/>
    <w:pPr>
      <w:spacing w:before="200" w:after="200" w:line="280" w:lineRule="exact"/>
    </w:pPr>
    <w:rPr>
      <w:rFonts w:ascii="Calibri" w:hAnsi="Calibri"/>
      <w:sz w:val="24"/>
    </w:rPr>
  </w:style>
  <w:style w:type="paragraph" w:styleId="Caption">
    <w:name w:val="caption"/>
    <w:basedOn w:val="Normal"/>
    <w:next w:val="Normal"/>
    <w:uiPriority w:val="35"/>
    <w:qFormat/>
    <w:rsid w:val="001A78EE"/>
    <w:pPr>
      <w:spacing w:before="120" w:after="120" w:line="240" w:lineRule="auto"/>
    </w:pPr>
    <w:rPr>
      <w:bCs/>
    </w:rPr>
  </w:style>
  <w:style w:type="paragraph" w:styleId="DocumentMap">
    <w:name w:val="Document Map"/>
    <w:basedOn w:val="Normal"/>
    <w:link w:val="DocumentMapChar"/>
    <w:uiPriority w:val="99"/>
    <w:semiHidden/>
    <w:unhideWhenUsed/>
    <w:rsid w:val="001A78EE"/>
    <w:rPr>
      <w:rFonts w:ascii="Lucida Grande" w:hAnsi="Lucida Grande"/>
      <w:sz w:val="24"/>
      <w:szCs w:val="24"/>
    </w:rPr>
  </w:style>
  <w:style w:type="character" w:customStyle="1" w:styleId="DocumentMapChar">
    <w:name w:val="Document Map Char"/>
    <w:basedOn w:val="DefaultParagraphFont"/>
    <w:link w:val="DocumentMap"/>
    <w:uiPriority w:val="99"/>
    <w:semiHidden/>
    <w:rsid w:val="001A78EE"/>
    <w:rPr>
      <w:rFonts w:ascii="Lucida Grande" w:hAnsi="Lucida Grande"/>
      <w:szCs w:val="24"/>
    </w:rPr>
  </w:style>
  <w:style w:type="paragraph" w:styleId="Revision">
    <w:name w:val="Revision"/>
    <w:hidden/>
    <w:uiPriority w:val="99"/>
    <w:semiHidden/>
    <w:rsid w:val="008A4C50"/>
  </w:style>
  <w:style w:type="character" w:customStyle="1" w:styleId="st">
    <w:name w:val="st"/>
    <w:basedOn w:val="DefaultParagraphFont"/>
    <w:rsid w:val="008A4C50"/>
  </w:style>
  <w:style w:type="character" w:customStyle="1" w:styleId="image-caption">
    <w:name w:val="image-caption"/>
    <w:basedOn w:val="DefaultParagraphFont"/>
    <w:rsid w:val="008A4C50"/>
  </w:style>
  <w:style w:type="paragraph" w:styleId="PlainText">
    <w:name w:val="Plain Text"/>
    <w:basedOn w:val="Normal"/>
    <w:link w:val="PlainTextChar"/>
    <w:uiPriority w:val="99"/>
    <w:rsid w:val="008A4C50"/>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8A4C50"/>
    <w:rPr>
      <w:rFonts w:ascii="Consolas" w:eastAsia="Calibri" w:hAnsi="Consolas"/>
      <w:color w:val="auto"/>
      <w:sz w:val="21"/>
      <w:szCs w:val="21"/>
    </w:rPr>
  </w:style>
  <w:style w:type="paragraph" w:customStyle="1" w:styleId="Normal2">
    <w:name w:val="Normal2"/>
    <w:rsid w:val="008A4C50"/>
  </w:style>
  <w:style w:type="paragraph" w:customStyle="1" w:styleId="CompellingQuestion">
    <w:name w:val="Compelling Question"/>
    <w:qFormat/>
    <w:rsid w:val="008A4C50"/>
    <w:pPr>
      <w:jc w:val="center"/>
    </w:pPr>
    <w:rPr>
      <w:rFonts w:ascii="Calibri" w:eastAsia="Arial" w:hAnsi="Calibri" w:cs="Arial"/>
      <w:b/>
      <w:bCs/>
      <w:color w:val="FFFFFF"/>
      <w:sz w:val="36"/>
      <w:szCs w:val="28"/>
    </w:rPr>
  </w:style>
  <w:style w:type="paragraph" w:customStyle="1" w:styleId="Keypractices0">
    <w:name w:val="Key practices"/>
    <w:basedOn w:val="Normal"/>
    <w:qFormat/>
    <w:rsid w:val="008A4C50"/>
    <w:pPr>
      <w:keepLines/>
      <w:spacing w:before="60" w:after="45" w:line="216" w:lineRule="auto"/>
      <w:ind w:left="72" w:right="72"/>
    </w:pPr>
    <w:rPr>
      <w:rFonts w:ascii="Calibri" w:eastAsia="MS Mincho" w:hAnsi="Calibri"/>
      <w:b/>
      <w:color w:val="205595"/>
      <w:sz w:val="18"/>
      <w:szCs w:val="24"/>
    </w:rPr>
  </w:style>
  <w:style w:type="paragraph" w:customStyle="1" w:styleId="Questions">
    <w:name w:val="Questions"/>
    <w:basedOn w:val="Normal"/>
    <w:uiPriority w:val="99"/>
    <w:rsid w:val="008A4C50"/>
    <w:pPr>
      <w:keepLines/>
      <w:widowControl w:val="0"/>
      <w:numPr>
        <w:numId w:val="3"/>
      </w:numPr>
      <w:tabs>
        <w:tab w:val="left" w:pos="480"/>
      </w:tabs>
      <w:suppressAutoHyphens/>
      <w:autoSpaceDE w:val="0"/>
      <w:autoSpaceDN w:val="0"/>
      <w:adjustRightInd w:val="0"/>
      <w:spacing w:before="240" w:line="340" w:lineRule="atLeast"/>
      <w:ind w:right="475"/>
      <w:textAlignment w:val="center"/>
    </w:pPr>
    <w:rPr>
      <w:rFonts w:ascii="Calibri" w:eastAsia="MS Mincho" w:hAnsi="Calibri" w:cs="GothamNarrow-Light"/>
      <w:color w:val="auto"/>
      <w:sz w:val="28"/>
      <w:szCs w:val="26"/>
    </w:rPr>
  </w:style>
  <w:style w:type="paragraph" w:customStyle="1" w:styleId="Default">
    <w:name w:val="Default"/>
    <w:rsid w:val="008A4C50"/>
    <w:pPr>
      <w:widowControl w:val="0"/>
      <w:autoSpaceDE w:val="0"/>
      <w:autoSpaceDN w:val="0"/>
      <w:adjustRightInd w:val="0"/>
    </w:pPr>
    <w:rPr>
      <w:rFonts w:ascii="Cambria" w:hAnsi="Cambria" w:cs="Cambria"/>
      <w:szCs w:val="24"/>
    </w:rPr>
  </w:style>
  <w:style w:type="paragraph" w:customStyle="1" w:styleId="font5">
    <w:name w:val="font5"/>
    <w:basedOn w:val="Normal"/>
    <w:rsid w:val="008A4C50"/>
    <w:pPr>
      <w:spacing w:before="100" w:beforeAutospacing="1" w:after="100" w:afterAutospacing="1"/>
    </w:pPr>
    <w:rPr>
      <w:rFonts w:ascii="Calibri" w:eastAsiaTheme="minorEastAsia" w:hAnsi="Calibri"/>
      <w:color w:val="FFFFFF"/>
      <w:szCs w:val="22"/>
    </w:rPr>
  </w:style>
  <w:style w:type="paragraph" w:customStyle="1" w:styleId="font6">
    <w:name w:val="font6"/>
    <w:basedOn w:val="Normal"/>
    <w:rsid w:val="008A4C50"/>
    <w:pPr>
      <w:spacing w:before="100" w:beforeAutospacing="1" w:after="100" w:afterAutospacing="1"/>
    </w:pPr>
    <w:rPr>
      <w:rFonts w:ascii="Arial" w:eastAsiaTheme="minorEastAsia" w:hAnsi="Arial" w:cs="Arial"/>
      <w:color w:val="FFFFFF"/>
      <w:sz w:val="20"/>
    </w:rPr>
  </w:style>
  <w:style w:type="paragraph" w:customStyle="1" w:styleId="xl71">
    <w:name w:val="xl71"/>
    <w:basedOn w:val="Normal"/>
    <w:rsid w:val="008A4C50"/>
    <w:pPr>
      <w:spacing w:before="100" w:beforeAutospacing="1" w:after="100" w:afterAutospacing="1"/>
    </w:pPr>
    <w:rPr>
      <w:rFonts w:ascii="Times" w:eastAsiaTheme="minorEastAsia" w:hAnsi="Times"/>
      <w:color w:val="auto"/>
      <w:sz w:val="20"/>
    </w:rPr>
  </w:style>
  <w:style w:type="paragraph" w:customStyle="1" w:styleId="xl72">
    <w:name w:val="xl72"/>
    <w:basedOn w:val="Normal"/>
    <w:rsid w:val="008A4C50"/>
    <w:pPr>
      <w:spacing w:before="100" w:beforeAutospacing="1" w:after="100" w:afterAutospacing="1"/>
    </w:pPr>
    <w:rPr>
      <w:rFonts w:ascii="Arial" w:eastAsiaTheme="minorEastAsia" w:hAnsi="Arial" w:cs="Arial"/>
      <w:b/>
      <w:bCs/>
      <w:color w:val="auto"/>
      <w:sz w:val="20"/>
    </w:rPr>
  </w:style>
  <w:style w:type="paragraph" w:customStyle="1" w:styleId="xl73">
    <w:name w:val="xl73"/>
    <w:basedOn w:val="Normal"/>
    <w:rsid w:val="008A4C50"/>
    <w:pPr>
      <w:spacing w:before="100" w:beforeAutospacing="1" w:after="100" w:afterAutospacing="1"/>
    </w:pPr>
    <w:rPr>
      <w:rFonts w:ascii="Arial" w:eastAsiaTheme="minorEastAsia" w:hAnsi="Arial" w:cs="Arial"/>
      <w:color w:val="auto"/>
      <w:sz w:val="20"/>
    </w:rPr>
  </w:style>
  <w:style w:type="paragraph" w:customStyle="1" w:styleId="xl74">
    <w:name w:val="xl74"/>
    <w:basedOn w:val="Normal"/>
    <w:rsid w:val="008A4C50"/>
    <w:pPr>
      <w:pBdr>
        <w:bottom w:val="single" w:sz="8" w:space="0" w:color="366092"/>
      </w:pBdr>
      <w:spacing w:before="100" w:beforeAutospacing="1" w:after="100" w:afterAutospacing="1"/>
    </w:pPr>
    <w:rPr>
      <w:rFonts w:ascii="Arial" w:eastAsiaTheme="minorEastAsia" w:hAnsi="Arial" w:cs="Arial"/>
      <w:color w:val="auto"/>
      <w:sz w:val="20"/>
    </w:rPr>
  </w:style>
  <w:style w:type="paragraph" w:customStyle="1" w:styleId="xl75">
    <w:name w:val="xl75"/>
    <w:basedOn w:val="Normal"/>
    <w:rsid w:val="008A4C50"/>
    <w:pPr>
      <w:pBdr>
        <w:top w:val="single" w:sz="8" w:space="0" w:color="366092"/>
        <w:right w:val="single" w:sz="8" w:space="0" w:color="366092"/>
      </w:pBdr>
      <w:shd w:val="clear" w:color="000000" w:fill="366092"/>
      <w:spacing w:before="100" w:beforeAutospacing="1" w:after="100" w:afterAutospacing="1"/>
      <w:jc w:val="center"/>
      <w:textAlignment w:val="center"/>
    </w:pPr>
    <w:rPr>
      <w:rFonts w:ascii="Times" w:eastAsiaTheme="minorEastAsia" w:hAnsi="Times"/>
      <w:b/>
      <w:bCs/>
      <w:color w:val="FFFFFF"/>
      <w:sz w:val="20"/>
    </w:rPr>
  </w:style>
  <w:style w:type="paragraph" w:customStyle="1" w:styleId="xl76">
    <w:name w:val="xl76"/>
    <w:basedOn w:val="Normal"/>
    <w:rsid w:val="008A4C50"/>
    <w:pPr>
      <w:spacing w:before="100" w:beforeAutospacing="1" w:after="100" w:afterAutospacing="1"/>
    </w:pPr>
    <w:rPr>
      <w:rFonts w:ascii="Arial" w:eastAsiaTheme="minorEastAsia" w:hAnsi="Arial" w:cs="Arial"/>
      <w:b/>
      <w:bCs/>
      <w:color w:val="366092"/>
      <w:sz w:val="36"/>
      <w:szCs w:val="36"/>
    </w:rPr>
  </w:style>
  <w:style w:type="paragraph" w:customStyle="1" w:styleId="xl77">
    <w:name w:val="xl77"/>
    <w:basedOn w:val="Normal"/>
    <w:rsid w:val="008A4C50"/>
    <w:pPr>
      <w:spacing w:before="100" w:beforeAutospacing="1" w:after="100" w:afterAutospacing="1"/>
      <w:jc w:val="center"/>
    </w:pPr>
    <w:rPr>
      <w:rFonts w:ascii="Times" w:eastAsiaTheme="minorEastAsia" w:hAnsi="Times"/>
      <w:color w:val="auto"/>
      <w:sz w:val="20"/>
    </w:rPr>
  </w:style>
  <w:style w:type="paragraph" w:customStyle="1" w:styleId="xl78">
    <w:name w:val="xl78"/>
    <w:basedOn w:val="Normal"/>
    <w:rsid w:val="008A4C50"/>
    <w:pPr>
      <w:pBdr>
        <w:bottom w:val="single" w:sz="8" w:space="0" w:color="366092"/>
      </w:pBdr>
      <w:spacing w:before="100" w:beforeAutospacing="1" w:after="100" w:afterAutospacing="1"/>
      <w:jc w:val="center"/>
    </w:pPr>
    <w:rPr>
      <w:rFonts w:ascii="Times" w:eastAsiaTheme="minorEastAsia" w:hAnsi="Times"/>
      <w:color w:val="auto"/>
      <w:sz w:val="20"/>
    </w:rPr>
  </w:style>
  <w:style w:type="paragraph" w:customStyle="1" w:styleId="xl79">
    <w:name w:val="xl79"/>
    <w:basedOn w:val="Normal"/>
    <w:rsid w:val="008A4C50"/>
    <w:pPr>
      <w:spacing w:before="100" w:beforeAutospacing="1" w:after="100" w:afterAutospacing="1"/>
      <w:jc w:val="center"/>
    </w:pPr>
    <w:rPr>
      <w:rFonts w:ascii="Arial" w:eastAsiaTheme="minorEastAsia" w:hAnsi="Arial" w:cs="Arial"/>
      <w:color w:val="auto"/>
      <w:sz w:val="20"/>
    </w:rPr>
  </w:style>
  <w:style w:type="paragraph" w:customStyle="1" w:styleId="xl80">
    <w:name w:val="xl80"/>
    <w:basedOn w:val="Normal"/>
    <w:rsid w:val="008A4C50"/>
    <w:pPr>
      <w:pBdr>
        <w:bottom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81">
    <w:name w:val="xl81"/>
    <w:basedOn w:val="Normal"/>
    <w:rsid w:val="008A4C50"/>
    <w:pPr>
      <w:spacing w:before="100" w:beforeAutospacing="1" w:after="100" w:afterAutospacing="1"/>
    </w:pPr>
    <w:rPr>
      <w:rFonts w:ascii="Arial" w:eastAsiaTheme="minorEastAsia" w:hAnsi="Arial" w:cs="Arial"/>
      <w:color w:val="auto"/>
      <w:sz w:val="20"/>
    </w:rPr>
  </w:style>
  <w:style w:type="paragraph" w:customStyle="1" w:styleId="xl82">
    <w:name w:val="xl82"/>
    <w:basedOn w:val="Normal"/>
    <w:rsid w:val="008A4C50"/>
    <w:pPr>
      <w:spacing w:before="100" w:beforeAutospacing="1" w:after="100" w:afterAutospacing="1"/>
    </w:pPr>
    <w:rPr>
      <w:rFonts w:ascii="Arial" w:eastAsiaTheme="minorEastAsia" w:hAnsi="Arial" w:cs="Arial"/>
      <w:color w:val="auto"/>
      <w:sz w:val="18"/>
      <w:szCs w:val="18"/>
    </w:rPr>
  </w:style>
  <w:style w:type="paragraph" w:customStyle="1" w:styleId="xl83">
    <w:name w:val="xl83"/>
    <w:basedOn w:val="Normal"/>
    <w:rsid w:val="008A4C50"/>
    <w:pPr>
      <w:pBdr>
        <w:top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84">
    <w:name w:val="xl84"/>
    <w:basedOn w:val="Normal"/>
    <w:rsid w:val="008A4C50"/>
    <w:pPr>
      <w:spacing w:before="100" w:beforeAutospacing="1" w:after="100" w:afterAutospacing="1"/>
      <w:jc w:val="center"/>
    </w:pPr>
    <w:rPr>
      <w:rFonts w:ascii="Times" w:eastAsiaTheme="minorEastAsia" w:hAnsi="Times"/>
      <w:color w:val="auto"/>
      <w:sz w:val="20"/>
    </w:rPr>
  </w:style>
  <w:style w:type="paragraph" w:customStyle="1" w:styleId="xl85">
    <w:name w:val="xl85"/>
    <w:basedOn w:val="Normal"/>
    <w:rsid w:val="008A4C50"/>
    <w:pPr>
      <w:spacing w:before="100" w:beforeAutospacing="1" w:after="100" w:afterAutospacing="1"/>
      <w:jc w:val="center"/>
    </w:pPr>
    <w:rPr>
      <w:rFonts w:ascii="Arial" w:eastAsiaTheme="minorEastAsia" w:hAnsi="Arial" w:cs="Arial"/>
      <w:color w:val="auto"/>
      <w:sz w:val="20"/>
    </w:rPr>
  </w:style>
  <w:style w:type="paragraph" w:customStyle="1" w:styleId="xl86">
    <w:name w:val="xl86"/>
    <w:basedOn w:val="Normal"/>
    <w:rsid w:val="008A4C50"/>
    <w:pPr>
      <w:spacing w:before="100" w:beforeAutospacing="1" w:after="100" w:afterAutospacing="1"/>
      <w:jc w:val="center"/>
    </w:pPr>
    <w:rPr>
      <w:rFonts w:ascii="Arial" w:eastAsiaTheme="minorEastAsia" w:hAnsi="Arial" w:cs="Arial"/>
      <w:color w:val="auto"/>
      <w:sz w:val="20"/>
    </w:rPr>
  </w:style>
  <w:style w:type="paragraph" w:customStyle="1" w:styleId="xl87">
    <w:name w:val="xl87"/>
    <w:basedOn w:val="Normal"/>
    <w:rsid w:val="008A4C50"/>
    <w:pPr>
      <w:pBdr>
        <w:top w:val="single" w:sz="8" w:space="0" w:color="366092"/>
      </w:pBdr>
      <w:shd w:val="clear" w:color="000000" w:fill="366092"/>
      <w:spacing w:before="100" w:beforeAutospacing="1" w:after="100" w:afterAutospacing="1"/>
      <w:jc w:val="center"/>
      <w:textAlignment w:val="center"/>
    </w:pPr>
    <w:rPr>
      <w:rFonts w:ascii="Arial" w:eastAsiaTheme="minorEastAsia" w:hAnsi="Arial" w:cs="Arial"/>
      <w:b/>
      <w:bCs/>
      <w:color w:val="FFFFFF"/>
      <w:sz w:val="20"/>
    </w:rPr>
  </w:style>
  <w:style w:type="paragraph" w:customStyle="1" w:styleId="xl88">
    <w:name w:val="xl88"/>
    <w:basedOn w:val="Normal"/>
    <w:rsid w:val="008A4C50"/>
    <w:pPr>
      <w:pBdr>
        <w:top w:val="single" w:sz="8" w:space="0" w:color="366092"/>
      </w:pBdr>
      <w:shd w:val="clear" w:color="000000" w:fill="366092"/>
      <w:spacing w:before="100" w:beforeAutospacing="1" w:after="100" w:afterAutospacing="1"/>
      <w:jc w:val="center"/>
      <w:textAlignment w:val="center"/>
    </w:pPr>
    <w:rPr>
      <w:rFonts w:ascii="Times" w:eastAsiaTheme="minorEastAsia" w:hAnsi="Times"/>
      <w:b/>
      <w:bCs/>
      <w:color w:val="FFFFFF"/>
      <w:sz w:val="20"/>
    </w:rPr>
  </w:style>
  <w:style w:type="paragraph" w:customStyle="1" w:styleId="xl89">
    <w:name w:val="xl89"/>
    <w:basedOn w:val="Normal"/>
    <w:rsid w:val="008A4C50"/>
    <w:pPr>
      <w:pBdr>
        <w:top w:val="single" w:sz="8" w:space="0" w:color="366092"/>
        <w:left w:val="single" w:sz="8" w:space="0" w:color="366092"/>
      </w:pBdr>
      <w:shd w:val="clear" w:color="000000" w:fill="366092"/>
      <w:spacing w:before="100" w:beforeAutospacing="1" w:after="100" w:afterAutospacing="1"/>
      <w:jc w:val="center"/>
      <w:textAlignment w:val="center"/>
    </w:pPr>
    <w:rPr>
      <w:rFonts w:ascii="Times" w:eastAsiaTheme="minorEastAsia" w:hAnsi="Times"/>
      <w:b/>
      <w:bCs/>
      <w:color w:val="FFFFFF"/>
      <w:sz w:val="20"/>
    </w:rPr>
  </w:style>
  <w:style w:type="paragraph" w:customStyle="1" w:styleId="xl90">
    <w:name w:val="xl90"/>
    <w:basedOn w:val="Normal"/>
    <w:rsid w:val="008A4C50"/>
    <w:pPr>
      <w:spacing w:before="100" w:beforeAutospacing="1" w:after="100" w:afterAutospacing="1"/>
      <w:jc w:val="center"/>
    </w:pPr>
    <w:rPr>
      <w:rFonts w:ascii="Arial" w:eastAsiaTheme="minorEastAsia" w:hAnsi="Arial" w:cs="Arial"/>
      <w:b/>
      <w:bCs/>
      <w:color w:val="auto"/>
      <w:sz w:val="20"/>
    </w:rPr>
  </w:style>
  <w:style w:type="paragraph" w:customStyle="1" w:styleId="xl91">
    <w:name w:val="xl91"/>
    <w:basedOn w:val="Normal"/>
    <w:rsid w:val="008A4C50"/>
    <w:pPr>
      <w:spacing w:before="100" w:beforeAutospacing="1" w:after="100" w:afterAutospacing="1"/>
      <w:jc w:val="center"/>
    </w:pPr>
    <w:rPr>
      <w:rFonts w:ascii="Arial" w:eastAsiaTheme="minorEastAsia" w:hAnsi="Arial" w:cs="Arial"/>
      <w:color w:val="auto"/>
      <w:sz w:val="20"/>
    </w:rPr>
  </w:style>
  <w:style w:type="paragraph" w:customStyle="1" w:styleId="xl92">
    <w:name w:val="xl92"/>
    <w:basedOn w:val="Normal"/>
    <w:rsid w:val="008A4C50"/>
    <w:pPr>
      <w:spacing w:before="100" w:beforeAutospacing="1" w:after="100" w:afterAutospacing="1"/>
      <w:jc w:val="center"/>
    </w:pPr>
    <w:rPr>
      <w:rFonts w:ascii="Arial" w:eastAsiaTheme="minorEastAsia" w:hAnsi="Arial" w:cs="Arial"/>
      <w:color w:val="auto"/>
      <w:sz w:val="18"/>
      <w:szCs w:val="18"/>
    </w:rPr>
  </w:style>
  <w:style w:type="paragraph" w:customStyle="1" w:styleId="xl93">
    <w:name w:val="xl93"/>
    <w:basedOn w:val="Normal"/>
    <w:rsid w:val="008A4C50"/>
    <w:pPr>
      <w:pBdr>
        <w:bottom w:val="single" w:sz="8" w:space="0" w:color="366092"/>
      </w:pBdr>
      <w:spacing w:before="100" w:beforeAutospacing="1" w:after="100" w:afterAutospacing="1"/>
      <w:jc w:val="center"/>
    </w:pPr>
    <w:rPr>
      <w:rFonts w:ascii="Times" w:eastAsiaTheme="minorEastAsia" w:hAnsi="Times"/>
      <w:color w:val="auto"/>
      <w:sz w:val="20"/>
    </w:rPr>
  </w:style>
  <w:style w:type="paragraph" w:customStyle="1" w:styleId="xl94">
    <w:name w:val="xl94"/>
    <w:basedOn w:val="Normal"/>
    <w:rsid w:val="008A4C50"/>
    <w:pPr>
      <w:pBdr>
        <w:bottom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95">
    <w:name w:val="xl95"/>
    <w:basedOn w:val="Normal"/>
    <w:rsid w:val="008A4C50"/>
    <w:pPr>
      <w:pBdr>
        <w:bottom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96">
    <w:name w:val="xl96"/>
    <w:basedOn w:val="Normal"/>
    <w:rsid w:val="008A4C50"/>
    <w:pPr>
      <w:pBdr>
        <w:top w:val="single" w:sz="8" w:space="0" w:color="366092"/>
        <w:left w:val="single" w:sz="8" w:space="0" w:color="366092"/>
        <w:right w:val="single" w:sz="8" w:space="0" w:color="366092"/>
      </w:pBdr>
      <w:shd w:val="clear" w:color="000000" w:fill="366092"/>
      <w:spacing w:before="100" w:beforeAutospacing="1" w:after="100" w:afterAutospacing="1"/>
      <w:jc w:val="center"/>
      <w:textAlignment w:val="center"/>
    </w:pPr>
    <w:rPr>
      <w:rFonts w:ascii="Times" w:eastAsiaTheme="minorEastAsia" w:hAnsi="Times"/>
      <w:b/>
      <w:bCs/>
      <w:color w:val="FFFFFF"/>
      <w:sz w:val="20"/>
    </w:rPr>
  </w:style>
  <w:style w:type="paragraph" w:customStyle="1" w:styleId="xl97">
    <w:name w:val="xl97"/>
    <w:basedOn w:val="Normal"/>
    <w:rsid w:val="008A4C50"/>
    <w:pPr>
      <w:pBdr>
        <w:left w:val="single" w:sz="8" w:space="0" w:color="366092"/>
      </w:pBdr>
      <w:spacing w:before="100" w:beforeAutospacing="1" w:after="100" w:afterAutospacing="1"/>
      <w:jc w:val="center"/>
    </w:pPr>
    <w:rPr>
      <w:rFonts w:ascii="Arial" w:eastAsiaTheme="minorEastAsia" w:hAnsi="Arial" w:cs="Arial"/>
      <w:b/>
      <w:bCs/>
      <w:color w:val="auto"/>
      <w:sz w:val="20"/>
    </w:rPr>
  </w:style>
  <w:style w:type="paragraph" w:customStyle="1" w:styleId="xl98">
    <w:name w:val="xl98"/>
    <w:basedOn w:val="Normal"/>
    <w:rsid w:val="008A4C50"/>
    <w:pPr>
      <w:pBdr>
        <w:right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99">
    <w:name w:val="xl99"/>
    <w:basedOn w:val="Normal"/>
    <w:rsid w:val="008A4C50"/>
    <w:pPr>
      <w:pBdr>
        <w:left w:val="single" w:sz="8" w:space="0" w:color="366092"/>
        <w:bottom w:val="single" w:sz="8" w:space="0" w:color="366092"/>
      </w:pBdr>
      <w:spacing w:before="100" w:beforeAutospacing="1" w:after="100" w:afterAutospacing="1"/>
      <w:jc w:val="center"/>
    </w:pPr>
    <w:rPr>
      <w:rFonts w:ascii="Arial" w:eastAsiaTheme="minorEastAsia" w:hAnsi="Arial" w:cs="Arial"/>
      <w:b/>
      <w:bCs/>
      <w:color w:val="auto"/>
      <w:sz w:val="20"/>
    </w:rPr>
  </w:style>
  <w:style w:type="paragraph" w:customStyle="1" w:styleId="xl100">
    <w:name w:val="xl100"/>
    <w:basedOn w:val="Normal"/>
    <w:rsid w:val="008A4C50"/>
    <w:pPr>
      <w:pBdr>
        <w:bottom w:val="single" w:sz="8" w:space="0" w:color="366092"/>
        <w:right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101">
    <w:name w:val="xl101"/>
    <w:basedOn w:val="Normal"/>
    <w:rsid w:val="008A4C50"/>
    <w:pPr>
      <w:spacing w:before="100" w:beforeAutospacing="1" w:after="100" w:afterAutospacing="1"/>
      <w:jc w:val="center"/>
    </w:pPr>
    <w:rPr>
      <w:rFonts w:ascii="Arial" w:eastAsiaTheme="minorEastAsia" w:hAnsi="Arial" w:cs="Arial"/>
      <w:b/>
      <w:bCs/>
      <w:color w:val="auto"/>
      <w:sz w:val="20"/>
    </w:rPr>
  </w:style>
  <w:style w:type="paragraph" w:customStyle="1" w:styleId="xl102">
    <w:name w:val="xl102"/>
    <w:basedOn w:val="Normal"/>
    <w:rsid w:val="008A4C50"/>
    <w:pPr>
      <w:pBdr>
        <w:top w:val="single" w:sz="8" w:space="0" w:color="366092"/>
        <w:left w:val="single" w:sz="8" w:space="0" w:color="366092"/>
      </w:pBdr>
      <w:spacing w:before="100" w:beforeAutospacing="1" w:after="100" w:afterAutospacing="1"/>
      <w:jc w:val="center"/>
    </w:pPr>
    <w:rPr>
      <w:rFonts w:ascii="Arial" w:eastAsiaTheme="minorEastAsia" w:hAnsi="Arial" w:cs="Arial"/>
      <w:b/>
      <w:bCs/>
      <w:color w:val="auto"/>
      <w:sz w:val="20"/>
    </w:rPr>
  </w:style>
  <w:style w:type="paragraph" w:customStyle="1" w:styleId="xl103">
    <w:name w:val="xl103"/>
    <w:basedOn w:val="Normal"/>
    <w:rsid w:val="008A4C50"/>
    <w:pPr>
      <w:pBdr>
        <w:top w:val="single" w:sz="8" w:space="0" w:color="366092"/>
      </w:pBdr>
      <w:spacing w:before="100" w:beforeAutospacing="1" w:after="100" w:afterAutospacing="1"/>
    </w:pPr>
    <w:rPr>
      <w:rFonts w:ascii="Arial" w:eastAsiaTheme="minorEastAsia" w:hAnsi="Arial" w:cs="Arial"/>
      <w:color w:val="auto"/>
      <w:sz w:val="20"/>
    </w:rPr>
  </w:style>
  <w:style w:type="paragraph" w:customStyle="1" w:styleId="xl104">
    <w:name w:val="xl104"/>
    <w:basedOn w:val="Normal"/>
    <w:rsid w:val="008A4C50"/>
    <w:pPr>
      <w:pBdr>
        <w:top w:val="single" w:sz="8" w:space="0" w:color="366092"/>
      </w:pBdr>
      <w:spacing w:before="100" w:beforeAutospacing="1" w:after="100" w:afterAutospacing="1"/>
      <w:jc w:val="center"/>
    </w:pPr>
    <w:rPr>
      <w:rFonts w:ascii="Times" w:eastAsiaTheme="minorEastAsia" w:hAnsi="Times"/>
      <w:color w:val="auto"/>
      <w:sz w:val="20"/>
    </w:rPr>
  </w:style>
  <w:style w:type="paragraph" w:customStyle="1" w:styleId="xl105">
    <w:name w:val="xl105"/>
    <w:basedOn w:val="Normal"/>
    <w:rsid w:val="008A4C50"/>
    <w:pPr>
      <w:pBdr>
        <w:top w:val="single" w:sz="8" w:space="0" w:color="366092"/>
      </w:pBdr>
      <w:spacing w:before="100" w:beforeAutospacing="1" w:after="100" w:afterAutospacing="1"/>
      <w:jc w:val="center"/>
    </w:pPr>
    <w:rPr>
      <w:rFonts w:ascii="Times" w:eastAsiaTheme="minorEastAsia" w:hAnsi="Times"/>
      <w:color w:val="auto"/>
      <w:sz w:val="20"/>
    </w:rPr>
  </w:style>
  <w:style w:type="paragraph" w:customStyle="1" w:styleId="xl106">
    <w:name w:val="xl106"/>
    <w:basedOn w:val="Normal"/>
    <w:rsid w:val="008A4C50"/>
    <w:pPr>
      <w:pBdr>
        <w:top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107">
    <w:name w:val="xl107"/>
    <w:basedOn w:val="Normal"/>
    <w:rsid w:val="008A4C50"/>
    <w:pPr>
      <w:pBdr>
        <w:top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108">
    <w:name w:val="xl108"/>
    <w:basedOn w:val="Normal"/>
    <w:rsid w:val="008A4C50"/>
    <w:pPr>
      <w:pBdr>
        <w:top w:val="single" w:sz="8" w:space="0" w:color="366092"/>
      </w:pBdr>
      <w:spacing w:before="100" w:beforeAutospacing="1" w:after="100" w:afterAutospacing="1"/>
      <w:jc w:val="center"/>
    </w:pPr>
    <w:rPr>
      <w:rFonts w:ascii="Arial" w:eastAsiaTheme="minorEastAsia" w:hAnsi="Arial" w:cs="Arial"/>
      <w:b/>
      <w:bCs/>
      <w:color w:val="auto"/>
      <w:sz w:val="20"/>
    </w:rPr>
  </w:style>
  <w:style w:type="paragraph" w:customStyle="1" w:styleId="xl109">
    <w:name w:val="xl109"/>
    <w:basedOn w:val="Normal"/>
    <w:rsid w:val="008A4C50"/>
    <w:pPr>
      <w:pBdr>
        <w:top w:val="single" w:sz="8" w:space="0" w:color="366092"/>
        <w:right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110">
    <w:name w:val="xl110"/>
    <w:basedOn w:val="Normal"/>
    <w:rsid w:val="008A4C50"/>
    <w:pPr>
      <w:pBdr>
        <w:bottom w:val="single" w:sz="8" w:space="0" w:color="366092"/>
      </w:pBdr>
      <w:spacing w:before="100" w:beforeAutospacing="1" w:after="100" w:afterAutospacing="1"/>
      <w:jc w:val="center"/>
    </w:pPr>
    <w:rPr>
      <w:rFonts w:ascii="Arial" w:eastAsiaTheme="minorEastAsia" w:hAnsi="Arial" w:cs="Arial"/>
      <w:b/>
      <w:bCs/>
      <w:color w:val="auto"/>
      <w:sz w:val="20"/>
    </w:rPr>
  </w:style>
  <w:style w:type="table" w:customStyle="1" w:styleId="LightList1">
    <w:name w:val="Light List1"/>
    <w:basedOn w:val="TableNormal"/>
    <w:uiPriority w:val="61"/>
    <w:rsid w:val="008A4C50"/>
    <w:rPr>
      <w:rFonts w:eastAsiaTheme="minorEastAsia"/>
      <w:color w:val="auto"/>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reeForm">
    <w:name w:val="Free Form"/>
    <w:rsid w:val="008A4C50"/>
    <w:rPr>
      <w:rFonts w:eastAsia="ヒラギノ角ゴ Pro W3"/>
    </w:rPr>
  </w:style>
  <w:style w:type="paragraph" w:customStyle="1" w:styleId="newsbannerheadlines">
    <w:name w:val="newsbannerheadlines"/>
    <w:basedOn w:val="Normal"/>
    <w:rsid w:val="008A4C50"/>
    <w:pPr>
      <w:spacing w:before="100" w:beforeAutospacing="1" w:after="100" w:afterAutospacing="1"/>
    </w:pPr>
    <w:rPr>
      <w:rFonts w:ascii="Times" w:hAnsi="Times"/>
      <w:color w:val="auto"/>
      <w:sz w:val="20"/>
    </w:rPr>
  </w:style>
  <w:style w:type="paragraph" w:customStyle="1" w:styleId="boldgrayitalic">
    <w:name w:val="boldgrayitalic"/>
    <w:basedOn w:val="Normal"/>
    <w:rsid w:val="008A4C50"/>
    <w:pPr>
      <w:spacing w:before="100" w:beforeAutospacing="1" w:after="100" w:afterAutospacing="1"/>
    </w:pPr>
    <w:rPr>
      <w:rFonts w:ascii="Times" w:hAnsi="Times"/>
      <w:color w:val="auto"/>
      <w:sz w:val="20"/>
    </w:rPr>
  </w:style>
  <w:style w:type="paragraph" w:customStyle="1" w:styleId="Tableheader0">
    <w:name w:val="Table header"/>
    <w:basedOn w:val="Tabletext"/>
    <w:qFormat/>
    <w:rsid w:val="008A4C50"/>
    <w:pPr>
      <w:keepNext/>
      <w:spacing w:before="60" w:after="60" w:line="240" w:lineRule="auto"/>
      <w:jc w:val="center"/>
    </w:pPr>
    <w:rPr>
      <w:b/>
      <w:color w:val="FFFFF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C50"/>
    <w:pPr>
      <w:spacing w:before="200" w:after="200" w:line="280" w:lineRule="exact"/>
    </w:pPr>
    <w:rPr>
      <w:rFonts w:ascii="Cambria" w:hAnsi="Cambria"/>
      <w:sz w:val="22"/>
    </w:rPr>
  </w:style>
  <w:style w:type="paragraph" w:styleId="Heading1">
    <w:name w:val="heading 1"/>
    <w:basedOn w:val="Normal1"/>
    <w:next w:val="Normal1"/>
    <w:link w:val="Heading1Char"/>
    <w:rsid w:val="008A4C50"/>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8A4C50"/>
    <w:pPr>
      <w:keepNext/>
      <w:keepLines/>
      <w:pBdr>
        <w:bottom w:val="single" w:sz="4" w:space="4" w:color="4F81BD"/>
      </w:pBdr>
      <w:spacing w:before="600" w:after="180" w:line="280" w:lineRule="exact"/>
      <w:outlineLvl w:val="1"/>
    </w:pPr>
    <w:rPr>
      <w:rFonts w:ascii="Calibri" w:eastAsia="Arial" w:hAnsi="Calibri" w:cs="Arial"/>
      <w:b/>
      <w:color w:val="205595"/>
      <w:sz w:val="28"/>
    </w:rPr>
  </w:style>
  <w:style w:type="paragraph" w:styleId="Heading3">
    <w:name w:val="heading 3"/>
    <w:basedOn w:val="Normal1"/>
    <w:next w:val="Normal1"/>
    <w:link w:val="Heading3Char"/>
    <w:rsid w:val="008A4C50"/>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8A4C50"/>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8A4C50"/>
    <w:pPr>
      <w:keepNext/>
      <w:keepLines/>
      <w:spacing w:before="240" w:after="60"/>
      <w:outlineLvl w:val="4"/>
    </w:pPr>
    <w:rPr>
      <w:b/>
      <w:i/>
      <w:sz w:val="26"/>
    </w:rPr>
  </w:style>
  <w:style w:type="paragraph" w:styleId="Heading6">
    <w:name w:val="heading 6"/>
    <w:basedOn w:val="Normal1"/>
    <w:next w:val="Normal1"/>
    <w:link w:val="Heading6Char"/>
    <w:rsid w:val="008A4C50"/>
    <w:pPr>
      <w:keepNext/>
      <w:keepLines/>
      <w:spacing w:before="240" w:after="60"/>
      <w:outlineLvl w:val="5"/>
    </w:pPr>
    <w:rPr>
      <w:b/>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A4C50"/>
    <w:rPr>
      <w:i/>
      <w:iCs/>
    </w:rPr>
  </w:style>
  <w:style w:type="paragraph" w:styleId="ListParagraph">
    <w:name w:val="List Paragraph"/>
    <w:basedOn w:val="Normal"/>
    <w:uiPriority w:val="34"/>
    <w:qFormat/>
    <w:rsid w:val="008A4C50"/>
    <w:pPr>
      <w:ind w:left="720"/>
      <w:contextualSpacing/>
    </w:pPr>
  </w:style>
  <w:style w:type="paragraph" w:customStyle="1" w:styleId="BlueprintHeading">
    <w:name w:val="Blueprint Heading"/>
    <w:basedOn w:val="Heading2"/>
    <w:qFormat/>
    <w:rsid w:val="008A4C50"/>
    <w:pPr>
      <w:spacing w:before="0" w:after="0" w:line="480" w:lineRule="exact"/>
      <w:jc w:val="center"/>
    </w:pPr>
    <w:rPr>
      <w:szCs w:val="24"/>
    </w:rPr>
  </w:style>
  <w:style w:type="character" w:customStyle="1" w:styleId="Heading2Char">
    <w:name w:val="Heading 2 Char"/>
    <w:basedOn w:val="Normal1Char"/>
    <w:link w:val="Heading2"/>
    <w:rsid w:val="008A4C50"/>
    <w:rPr>
      <w:rFonts w:ascii="Calibri" w:eastAsia="Arial" w:hAnsi="Calibri" w:cs="Arial"/>
      <w:b/>
      <w:color w:val="205595"/>
      <w:sz w:val="28"/>
    </w:rPr>
  </w:style>
  <w:style w:type="character" w:customStyle="1" w:styleId="Heading1Char">
    <w:name w:val="Heading 1 Char"/>
    <w:basedOn w:val="DefaultParagraphFont"/>
    <w:link w:val="Heading1"/>
    <w:rsid w:val="008A4C50"/>
    <w:rPr>
      <w:rFonts w:ascii="Calibri" w:eastAsia="Arial" w:hAnsi="Calibri" w:cs="Arial"/>
      <w:color w:val="FFFFFF" w:themeColor="background1"/>
      <w:sz w:val="32"/>
    </w:rPr>
  </w:style>
  <w:style w:type="character" w:customStyle="1" w:styleId="Heading3Char">
    <w:name w:val="Heading 3 Char"/>
    <w:basedOn w:val="DefaultParagraphFont"/>
    <w:link w:val="Heading3"/>
    <w:rsid w:val="001A78EE"/>
    <w:rPr>
      <w:rFonts w:ascii="Arial" w:eastAsia="Arial" w:hAnsi="Arial" w:cs="Arial"/>
      <w:b/>
      <w:sz w:val="26"/>
    </w:rPr>
  </w:style>
  <w:style w:type="character" w:customStyle="1" w:styleId="Heading4Char">
    <w:name w:val="Heading 4 Char"/>
    <w:basedOn w:val="DefaultParagraphFont"/>
    <w:link w:val="Heading4"/>
    <w:rsid w:val="001A78EE"/>
    <w:rPr>
      <w:rFonts w:ascii="Arial" w:eastAsia="Arial" w:hAnsi="Arial" w:cs="Arial"/>
      <w:b/>
      <w:sz w:val="28"/>
    </w:rPr>
  </w:style>
  <w:style w:type="character" w:customStyle="1" w:styleId="Heading5Char">
    <w:name w:val="Heading 5 Char"/>
    <w:basedOn w:val="DefaultParagraphFont"/>
    <w:link w:val="Heading5"/>
    <w:rsid w:val="001A78EE"/>
    <w:rPr>
      <w:b/>
      <w:i/>
      <w:sz w:val="26"/>
    </w:rPr>
  </w:style>
  <w:style w:type="character" w:customStyle="1" w:styleId="Heading6Char">
    <w:name w:val="Heading 6 Char"/>
    <w:basedOn w:val="DefaultParagraphFont"/>
    <w:link w:val="Heading6"/>
    <w:rsid w:val="001A78EE"/>
    <w:rPr>
      <w:b/>
      <w:sz w:val="22"/>
    </w:rPr>
  </w:style>
  <w:style w:type="paragraph" w:customStyle="1" w:styleId="Normal10">
    <w:name w:val="Normal1"/>
    <w:rsid w:val="008A4C50"/>
  </w:style>
  <w:style w:type="paragraph" w:styleId="Title">
    <w:name w:val="Title"/>
    <w:basedOn w:val="Normal1"/>
    <w:next w:val="Normal1"/>
    <w:link w:val="TitleChar"/>
    <w:rsid w:val="008A4C50"/>
    <w:pPr>
      <w:keepNext/>
      <w:keepLines/>
      <w:spacing w:before="480" w:after="120"/>
    </w:pPr>
    <w:rPr>
      <w:b/>
      <w:sz w:val="72"/>
    </w:rPr>
  </w:style>
  <w:style w:type="character" w:customStyle="1" w:styleId="TitleChar">
    <w:name w:val="Title Char"/>
    <w:link w:val="Title"/>
    <w:rsid w:val="008A4C50"/>
    <w:rPr>
      <w:b/>
      <w:sz w:val="72"/>
    </w:rPr>
  </w:style>
  <w:style w:type="paragraph" w:styleId="Subtitle">
    <w:name w:val="Subtitle"/>
    <w:basedOn w:val="Normal1"/>
    <w:next w:val="Normal1"/>
    <w:link w:val="SubtitleChar"/>
    <w:rsid w:val="008A4C50"/>
    <w:pPr>
      <w:keepNext/>
      <w:keepLines/>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1A78EE"/>
    <w:rPr>
      <w:rFonts w:ascii="Georgia" w:eastAsia="Georgia" w:hAnsi="Georgia" w:cs="Georgia"/>
      <w:i/>
      <w:color w:val="666666"/>
      <w:sz w:val="48"/>
    </w:rPr>
  </w:style>
  <w:style w:type="paragraph" w:styleId="CommentText">
    <w:name w:val="annotation text"/>
    <w:basedOn w:val="Normal"/>
    <w:link w:val="CommentTextChar"/>
    <w:uiPriority w:val="99"/>
    <w:unhideWhenUsed/>
    <w:rsid w:val="008A4C50"/>
    <w:rPr>
      <w:szCs w:val="24"/>
    </w:rPr>
  </w:style>
  <w:style w:type="character" w:customStyle="1" w:styleId="CommentTextChar">
    <w:name w:val="Comment Text Char"/>
    <w:basedOn w:val="DefaultParagraphFont"/>
    <w:link w:val="CommentText"/>
    <w:uiPriority w:val="99"/>
    <w:rsid w:val="008A4C50"/>
    <w:rPr>
      <w:rFonts w:ascii="Cambria" w:hAnsi="Cambria"/>
      <w:sz w:val="22"/>
      <w:szCs w:val="24"/>
    </w:rPr>
  </w:style>
  <w:style w:type="character" w:styleId="CommentReference">
    <w:name w:val="annotation reference"/>
    <w:basedOn w:val="DefaultParagraphFont"/>
    <w:uiPriority w:val="99"/>
    <w:semiHidden/>
    <w:unhideWhenUsed/>
    <w:rsid w:val="008A4C50"/>
    <w:rPr>
      <w:sz w:val="18"/>
      <w:szCs w:val="18"/>
    </w:rPr>
  </w:style>
  <w:style w:type="character" w:styleId="Hyperlink">
    <w:name w:val="Hyperlink"/>
    <w:basedOn w:val="DefaultParagraphFont"/>
    <w:uiPriority w:val="99"/>
    <w:unhideWhenUsed/>
    <w:rsid w:val="008A4C50"/>
    <w:rPr>
      <w:rFonts w:ascii="Cambria" w:hAnsi="Cambria"/>
      <w:color w:val="0000FF"/>
      <w:sz w:val="22"/>
      <w:u w:val="single"/>
    </w:rPr>
  </w:style>
  <w:style w:type="paragraph" w:styleId="BalloonText">
    <w:name w:val="Balloon Text"/>
    <w:basedOn w:val="Normal"/>
    <w:link w:val="BalloonTextChar"/>
    <w:uiPriority w:val="99"/>
    <w:semiHidden/>
    <w:unhideWhenUsed/>
    <w:rsid w:val="008A4C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C50"/>
    <w:rPr>
      <w:rFonts w:ascii="Lucida Grande" w:hAnsi="Lucida Grande" w:cs="Lucida Grande"/>
      <w:sz w:val="18"/>
      <w:szCs w:val="18"/>
    </w:rPr>
  </w:style>
  <w:style w:type="character" w:customStyle="1" w:styleId="apple-converted-space">
    <w:name w:val="apple-converted-space"/>
    <w:basedOn w:val="DefaultParagraphFont"/>
    <w:rsid w:val="008A4C50"/>
  </w:style>
  <w:style w:type="paragraph" w:styleId="NormalWeb">
    <w:name w:val="Normal (Web)"/>
    <w:basedOn w:val="Normal"/>
    <w:uiPriority w:val="99"/>
    <w:unhideWhenUsed/>
    <w:rsid w:val="008A4C50"/>
    <w:pPr>
      <w:spacing w:before="100" w:beforeAutospacing="1" w:after="100" w:afterAutospacing="1"/>
    </w:pPr>
    <w:rPr>
      <w:rFonts w:ascii="Times" w:hAnsi="Times"/>
      <w:color w:val="auto"/>
      <w:sz w:val="20"/>
    </w:rPr>
  </w:style>
  <w:style w:type="character" w:styleId="FollowedHyperlink">
    <w:name w:val="FollowedHyperlink"/>
    <w:basedOn w:val="DefaultParagraphFont"/>
    <w:uiPriority w:val="99"/>
    <w:semiHidden/>
    <w:unhideWhenUsed/>
    <w:rsid w:val="008A4C50"/>
    <w:rPr>
      <w:color w:val="800080"/>
      <w:u w:val="single"/>
    </w:rPr>
  </w:style>
  <w:style w:type="table" w:styleId="TableGrid">
    <w:name w:val="Table Grid"/>
    <w:basedOn w:val="TableNormal"/>
    <w:uiPriority w:val="59"/>
    <w:rsid w:val="008A4C50"/>
    <w:rPr>
      <w:rFonts w:ascii="Cambria" w:eastAsia="MS Mincho" w:hAnsi="Cambria"/>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A4C50"/>
    <w:pPr>
      <w:tabs>
        <w:tab w:val="center" w:pos="4320"/>
        <w:tab w:val="right" w:pos="8640"/>
      </w:tabs>
    </w:pPr>
  </w:style>
  <w:style w:type="character" w:customStyle="1" w:styleId="FooterChar">
    <w:name w:val="Footer Char"/>
    <w:basedOn w:val="DefaultParagraphFont"/>
    <w:link w:val="Footer"/>
    <w:uiPriority w:val="99"/>
    <w:rsid w:val="008A4C50"/>
    <w:rPr>
      <w:rFonts w:ascii="Cambria" w:hAnsi="Cambria"/>
      <w:sz w:val="22"/>
    </w:rPr>
  </w:style>
  <w:style w:type="character" w:styleId="PageNumber">
    <w:name w:val="page number"/>
    <w:basedOn w:val="DefaultParagraphFont"/>
    <w:uiPriority w:val="99"/>
    <w:semiHidden/>
    <w:unhideWhenUsed/>
    <w:rsid w:val="008A4C50"/>
  </w:style>
  <w:style w:type="paragraph" w:styleId="CommentSubject">
    <w:name w:val="annotation subject"/>
    <w:basedOn w:val="CommentText"/>
    <w:next w:val="CommentText"/>
    <w:link w:val="CommentSubjectChar"/>
    <w:uiPriority w:val="99"/>
    <w:semiHidden/>
    <w:unhideWhenUsed/>
    <w:rsid w:val="008A4C50"/>
    <w:rPr>
      <w:b/>
      <w:bCs/>
      <w:sz w:val="20"/>
      <w:szCs w:val="20"/>
    </w:rPr>
  </w:style>
  <w:style w:type="character" w:customStyle="1" w:styleId="CommentSubjectChar">
    <w:name w:val="Comment Subject Char"/>
    <w:basedOn w:val="CommentTextChar"/>
    <w:link w:val="CommentSubject"/>
    <w:uiPriority w:val="99"/>
    <w:semiHidden/>
    <w:rsid w:val="008A4C50"/>
    <w:rPr>
      <w:rFonts w:ascii="Cambria" w:hAnsi="Cambria"/>
      <w:b/>
      <w:bCs/>
      <w:sz w:val="20"/>
      <w:szCs w:val="24"/>
    </w:rPr>
  </w:style>
  <w:style w:type="paragraph" w:styleId="Header">
    <w:name w:val="header"/>
    <w:basedOn w:val="Normal"/>
    <w:link w:val="HeaderChar"/>
    <w:uiPriority w:val="99"/>
    <w:unhideWhenUsed/>
    <w:rsid w:val="008A4C50"/>
    <w:pPr>
      <w:tabs>
        <w:tab w:val="center" w:pos="4320"/>
        <w:tab w:val="right" w:pos="8640"/>
      </w:tabs>
    </w:pPr>
  </w:style>
  <w:style w:type="character" w:customStyle="1" w:styleId="HeaderChar">
    <w:name w:val="Header Char"/>
    <w:basedOn w:val="DefaultParagraphFont"/>
    <w:link w:val="Header"/>
    <w:uiPriority w:val="99"/>
    <w:rsid w:val="008A4C50"/>
    <w:rPr>
      <w:rFonts w:ascii="Cambria" w:hAnsi="Cambria"/>
      <w:sz w:val="22"/>
    </w:rPr>
  </w:style>
  <w:style w:type="paragraph" w:customStyle="1" w:styleId="Normal1">
    <w:name w:val="Normal1"/>
    <w:link w:val="Normal1Char"/>
    <w:rsid w:val="008A4C50"/>
  </w:style>
  <w:style w:type="paragraph" w:customStyle="1" w:styleId="Header1">
    <w:name w:val="Header1"/>
    <w:basedOn w:val="Normal"/>
    <w:qFormat/>
    <w:rsid w:val="008A4C50"/>
    <w:pPr>
      <w:keepLines/>
      <w:spacing w:before="0"/>
      <w:jc w:val="center"/>
    </w:pPr>
    <w:rPr>
      <w:rFonts w:ascii="Calibri" w:eastAsia="Georgia" w:hAnsi="Calibri"/>
      <w:caps/>
      <w:color w:val="auto"/>
      <w:spacing w:val="20"/>
      <w:sz w:val="18"/>
      <w:szCs w:val="18"/>
    </w:rPr>
  </w:style>
  <w:style w:type="paragraph" w:customStyle="1" w:styleId="TitlePageFooter">
    <w:name w:val="Title Page Footer"/>
    <w:basedOn w:val="Normal"/>
    <w:qFormat/>
    <w:rsid w:val="008A4C50"/>
    <w:pPr>
      <w:keepLines/>
      <w:spacing w:before="0" w:after="0" w:line="240" w:lineRule="auto"/>
      <w:jc w:val="right"/>
    </w:pPr>
    <w:rPr>
      <w:rFonts w:ascii="Calibri" w:eastAsia="MS Mincho" w:hAnsi="Calibri"/>
      <w:caps/>
      <w:color w:val="auto"/>
      <w:spacing w:val="30"/>
      <w:sz w:val="16"/>
      <w:szCs w:val="16"/>
    </w:rPr>
  </w:style>
  <w:style w:type="paragraph" w:customStyle="1" w:styleId="Credit">
    <w:name w:val="Credit"/>
    <w:basedOn w:val="Normal"/>
    <w:qFormat/>
    <w:rsid w:val="008A4C50"/>
    <w:pPr>
      <w:keepLines/>
      <w:spacing w:before="0" w:after="0" w:line="240" w:lineRule="auto"/>
    </w:pPr>
    <w:rPr>
      <w:rFonts w:ascii="Calibri" w:eastAsia="Calibri" w:hAnsi="Calibri" w:cs="Calibri"/>
      <w:color w:val="auto"/>
      <w:sz w:val="20"/>
    </w:rPr>
  </w:style>
  <w:style w:type="paragraph" w:customStyle="1" w:styleId="Titlepageheader">
    <w:name w:val="Title page header"/>
    <w:basedOn w:val="CompellingQuestion"/>
    <w:qFormat/>
    <w:rsid w:val="008A4C50"/>
    <w:pPr>
      <w:spacing w:before="240" w:line="204" w:lineRule="auto"/>
    </w:pPr>
    <w:rPr>
      <w:color w:val="205595"/>
      <w:sz w:val="96"/>
    </w:rPr>
  </w:style>
  <w:style w:type="character" w:customStyle="1" w:styleId="bluerun-in">
    <w:name w:val="blue run-in"/>
    <w:uiPriority w:val="1"/>
    <w:qFormat/>
    <w:rsid w:val="008A4C50"/>
    <w:rPr>
      <w:rFonts w:ascii="Calibri" w:hAnsi="Calibri"/>
      <w:b/>
      <w:caps/>
      <w:color w:val="205595"/>
      <w:sz w:val="22"/>
    </w:rPr>
  </w:style>
  <w:style w:type="paragraph" w:customStyle="1" w:styleId="Tabletext">
    <w:name w:val="Table text"/>
    <w:basedOn w:val="Normal"/>
    <w:qFormat/>
    <w:rsid w:val="008A4C50"/>
    <w:pPr>
      <w:keepLines/>
      <w:spacing w:before="45" w:after="45" w:line="216" w:lineRule="auto"/>
      <w:ind w:left="72" w:right="72"/>
    </w:pPr>
    <w:rPr>
      <w:rFonts w:ascii="Calibri" w:eastAsia="MS Mincho" w:hAnsi="Calibri"/>
      <w:color w:val="auto"/>
      <w:sz w:val="20"/>
      <w:szCs w:val="24"/>
    </w:rPr>
  </w:style>
  <w:style w:type="character" w:styleId="Strong">
    <w:name w:val="Strong"/>
    <w:basedOn w:val="DefaultParagraphFont"/>
    <w:uiPriority w:val="22"/>
    <w:qFormat/>
    <w:rsid w:val="008A4C50"/>
    <w:rPr>
      <w:b/>
      <w:bCs/>
    </w:rPr>
  </w:style>
  <w:style w:type="table" w:customStyle="1" w:styleId="TableGrid1">
    <w:name w:val="Table Grid1"/>
    <w:basedOn w:val="TableNormal"/>
    <w:next w:val="TableGrid"/>
    <w:uiPriority w:val="59"/>
    <w:rsid w:val="008A4C50"/>
    <w:rPr>
      <w:rFonts w:ascii="Cambria" w:eastAsia="MS Mincho" w:hAnsi="Cambria"/>
      <w:color w:val="auto"/>
      <w:sz w:val="20"/>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PageHeader0">
    <w:name w:val="Title Page Header"/>
    <w:basedOn w:val="Normal"/>
    <w:qFormat/>
    <w:rsid w:val="008A4C50"/>
    <w:pPr>
      <w:spacing w:before="240" w:line="204" w:lineRule="auto"/>
    </w:pPr>
    <w:rPr>
      <w:rFonts w:ascii="Calibri" w:hAnsi="Calibri"/>
      <w:b/>
      <w:color w:val="205595"/>
      <w:sz w:val="96"/>
    </w:rPr>
  </w:style>
  <w:style w:type="paragraph" w:customStyle="1" w:styleId="Compellingquestion0">
    <w:name w:val="Compelling question"/>
    <w:basedOn w:val="Normal"/>
    <w:qFormat/>
    <w:rsid w:val="008A4C50"/>
    <w:pPr>
      <w:spacing w:before="60" w:after="60"/>
      <w:jc w:val="center"/>
    </w:pPr>
    <w:rPr>
      <w:rFonts w:ascii="Calibri" w:eastAsia="MS Mincho" w:hAnsi="Calibri"/>
      <w:b/>
      <w:color w:val="auto"/>
      <w:sz w:val="36"/>
      <w:szCs w:val="24"/>
    </w:rPr>
  </w:style>
  <w:style w:type="paragraph" w:customStyle="1" w:styleId="TableHeader">
    <w:name w:val="Table Header"/>
    <w:basedOn w:val="Normal"/>
    <w:qFormat/>
    <w:rsid w:val="008A4C50"/>
    <w:pPr>
      <w:spacing w:before="80" w:after="80"/>
    </w:pPr>
    <w:rPr>
      <w:rFonts w:ascii="Calibri" w:eastAsia="Georgia" w:hAnsi="Calibri" w:cs="Georgia"/>
      <w:b/>
      <w:color w:val="1F497D"/>
      <w:sz w:val="20"/>
      <w:szCs w:val="23"/>
    </w:rPr>
  </w:style>
  <w:style w:type="paragraph" w:customStyle="1" w:styleId="TableText0">
    <w:name w:val="Table Text"/>
    <w:basedOn w:val="TableHeader"/>
    <w:qFormat/>
    <w:rsid w:val="008A4C50"/>
    <w:pPr>
      <w:spacing w:before="60" w:after="60"/>
    </w:pPr>
    <w:rPr>
      <w:b w:val="0"/>
      <w:color w:val="auto"/>
    </w:rPr>
  </w:style>
  <w:style w:type="paragraph" w:customStyle="1" w:styleId="KeyPractices">
    <w:name w:val="Key Practices"/>
    <w:basedOn w:val="Normal"/>
    <w:qFormat/>
    <w:rsid w:val="008A4C50"/>
    <w:pPr>
      <w:widowControl w:val="0"/>
      <w:autoSpaceDE w:val="0"/>
      <w:autoSpaceDN w:val="0"/>
      <w:adjustRightInd w:val="0"/>
      <w:spacing w:before="60" w:after="60"/>
    </w:pPr>
    <w:rPr>
      <w:rFonts w:ascii="Calibri" w:eastAsia="MS Mincho" w:hAnsi="Calibri" w:cs="Times"/>
      <w:b/>
      <w:bCs/>
      <w:color w:val="205595"/>
      <w:sz w:val="18"/>
      <w:szCs w:val="24"/>
    </w:rPr>
  </w:style>
  <w:style w:type="character" w:customStyle="1" w:styleId="Normal1Char">
    <w:name w:val="Normal1 Char"/>
    <w:basedOn w:val="DefaultParagraphFont"/>
    <w:link w:val="Normal1"/>
    <w:rsid w:val="008A4C50"/>
  </w:style>
  <w:style w:type="paragraph" w:customStyle="1" w:styleId="Numberlist">
    <w:name w:val="Number list"/>
    <w:basedOn w:val="Normal1"/>
    <w:qFormat/>
    <w:rsid w:val="008A4C50"/>
    <w:pPr>
      <w:numPr>
        <w:numId w:val="4"/>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8A4C50"/>
    <w:pPr>
      <w:numPr>
        <w:numId w:val="2"/>
      </w:numPr>
    </w:pPr>
    <w:rPr>
      <w:rFonts w:ascii="Cambria" w:eastAsia="Georgia" w:hAnsi="Cambria" w:cs="Georgia"/>
      <w:sz w:val="22"/>
      <w:szCs w:val="24"/>
    </w:rPr>
  </w:style>
  <w:style w:type="character" w:customStyle="1" w:styleId="bluerun">
    <w:name w:val="blue run"/>
    <w:uiPriority w:val="1"/>
    <w:qFormat/>
    <w:rsid w:val="008A4C50"/>
    <w:rPr>
      <w:rFonts w:ascii="Calibri" w:hAnsi="Calibri"/>
      <w:b/>
      <w:caps/>
      <w:color w:val="8DB3E2"/>
      <w:sz w:val="20"/>
    </w:rPr>
  </w:style>
  <w:style w:type="paragraph" w:customStyle="1" w:styleId="H2">
    <w:name w:val="H2"/>
    <w:basedOn w:val="Normal10"/>
    <w:qFormat/>
    <w:rsid w:val="001A78EE"/>
    <w:pPr>
      <w:spacing w:before="200" w:after="200" w:line="280" w:lineRule="exact"/>
    </w:pPr>
    <w:rPr>
      <w:rFonts w:ascii="Calibri" w:hAnsi="Calibri"/>
      <w:b/>
      <w:szCs w:val="24"/>
    </w:rPr>
  </w:style>
  <w:style w:type="paragraph" w:customStyle="1" w:styleId="Tablehead">
    <w:name w:val="Table head"/>
    <w:basedOn w:val="Normal"/>
    <w:qFormat/>
    <w:rsid w:val="001A78EE"/>
    <w:pPr>
      <w:spacing w:before="120" w:after="120"/>
      <w:jc w:val="center"/>
    </w:pPr>
    <w:rPr>
      <w:rFonts w:ascii="Calibri" w:hAnsi="Calibri"/>
      <w:b/>
      <w:color w:val="FFFFFF"/>
      <w:sz w:val="20"/>
      <w:szCs w:val="23"/>
      <w:shd w:val="clear" w:color="auto" w:fill="F2F2F2"/>
    </w:rPr>
  </w:style>
  <w:style w:type="paragraph" w:customStyle="1" w:styleId="Heading03">
    <w:name w:val="Heading 03"/>
    <w:basedOn w:val="Heading3"/>
    <w:qFormat/>
    <w:rsid w:val="001A78EE"/>
    <w:pPr>
      <w:spacing w:before="200" w:after="200" w:line="280" w:lineRule="exact"/>
    </w:pPr>
    <w:rPr>
      <w:rFonts w:ascii="Calibri" w:hAnsi="Calibri"/>
      <w:sz w:val="24"/>
    </w:rPr>
  </w:style>
  <w:style w:type="paragraph" w:styleId="Caption">
    <w:name w:val="caption"/>
    <w:basedOn w:val="Normal"/>
    <w:next w:val="Normal"/>
    <w:uiPriority w:val="35"/>
    <w:qFormat/>
    <w:rsid w:val="001A78EE"/>
    <w:pPr>
      <w:spacing w:before="120" w:after="120" w:line="240" w:lineRule="auto"/>
    </w:pPr>
    <w:rPr>
      <w:bCs/>
    </w:rPr>
  </w:style>
  <w:style w:type="paragraph" w:styleId="DocumentMap">
    <w:name w:val="Document Map"/>
    <w:basedOn w:val="Normal"/>
    <w:link w:val="DocumentMapChar"/>
    <w:uiPriority w:val="99"/>
    <w:semiHidden/>
    <w:unhideWhenUsed/>
    <w:rsid w:val="001A78EE"/>
    <w:rPr>
      <w:rFonts w:ascii="Lucida Grande" w:hAnsi="Lucida Grande"/>
      <w:sz w:val="24"/>
      <w:szCs w:val="24"/>
    </w:rPr>
  </w:style>
  <w:style w:type="character" w:customStyle="1" w:styleId="DocumentMapChar">
    <w:name w:val="Document Map Char"/>
    <w:basedOn w:val="DefaultParagraphFont"/>
    <w:link w:val="DocumentMap"/>
    <w:uiPriority w:val="99"/>
    <w:semiHidden/>
    <w:rsid w:val="001A78EE"/>
    <w:rPr>
      <w:rFonts w:ascii="Lucida Grande" w:hAnsi="Lucida Grande"/>
      <w:szCs w:val="24"/>
    </w:rPr>
  </w:style>
  <w:style w:type="paragraph" w:styleId="Revision">
    <w:name w:val="Revision"/>
    <w:hidden/>
    <w:uiPriority w:val="99"/>
    <w:semiHidden/>
    <w:rsid w:val="008A4C50"/>
  </w:style>
  <w:style w:type="character" w:customStyle="1" w:styleId="st">
    <w:name w:val="st"/>
    <w:basedOn w:val="DefaultParagraphFont"/>
    <w:rsid w:val="008A4C50"/>
  </w:style>
  <w:style w:type="character" w:customStyle="1" w:styleId="image-caption">
    <w:name w:val="image-caption"/>
    <w:basedOn w:val="DefaultParagraphFont"/>
    <w:rsid w:val="008A4C50"/>
  </w:style>
  <w:style w:type="paragraph" w:styleId="PlainText">
    <w:name w:val="Plain Text"/>
    <w:basedOn w:val="Normal"/>
    <w:link w:val="PlainTextChar"/>
    <w:uiPriority w:val="99"/>
    <w:rsid w:val="008A4C50"/>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8A4C50"/>
    <w:rPr>
      <w:rFonts w:ascii="Consolas" w:eastAsia="Calibri" w:hAnsi="Consolas"/>
      <w:color w:val="auto"/>
      <w:sz w:val="21"/>
      <w:szCs w:val="21"/>
    </w:rPr>
  </w:style>
  <w:style w:type="paragraph" w:customStyle="1" w:styleId="Normal2">
    <w:name w:val="Normal2"/>
    <w:rsid w:val="008A4C50"/>
  </w:style>
  <w:style w:type="paragraph" w:customStyle="1" w:styleId="CompellingQuestion">
    <w:name w:val="Compelling Question"/>
    <w:qFormat/>
    <w:rsid w:val="008A4C50"/>
    <w:pPr>
      <w:jc w:val="center"/>
    </w:pPr>
    <w:rPr>
      <w:rFonts w:ascii="Calibri" w:eastAsia="Arial" w:hAnsi="Calibri" w:cs="Arial"/>
      <w:b/>
      <w:bCs/>
      <w:color w:val="FFFFFF"/>
      <w:sz w:val="36"/>
      <w:szCs w:val="28"/>
    </w:rPr>
  </w:style>
  <w:style w:type="paragraph" w:customStyle="1" w:styleId="Keypractices0">
    <w:name w:val="Key practices"/>
    <w:basedOn w:val="Normal"/>
    <w:qFormat/>
    <w:rsid w:val="008A4C50"/>
    <w:pPr>
      <w:keepLines/>
      <w:spacing w:before="60" w:after="45" w:line="216" w:lineRule="auto"/>
      <w:ind w:left="72" w:right="72"/>
    </w:pPr>
    <w:rPr>
      <w:rFonts w:ascii="Calibri" w:eastAsia="MS Mincho" w:hAnsi="Calibri"/>
      <w:b/>
      <w:color w:val="205595"/>
      <w:sz w:val="18"/>
      <w:szCs w:val="24"/>
    </w:rPr>
  </w:style>
  <w:style w:type="paragraph" w:customStyle="1" w:styleId="Questions">
    <w:name w:val="Questions"/>
    <w:basedOn w:val="Normal"/>
    <w:uiPriority w:val="99"/>
    <w:rsid w:val="008A4C50"/>
    <w:pPr>
      <w:keepLines/>
      <w:widowControl w:val="0"/>
      <w:numPr>
        <w:numId w:val="3"/>
      </w:numPr>
      <w:tabs>
        <w:tab w:val="left" w:pos="480"/>
      </w:tabs>
      <w:suppressAutoHyphens/>
      <w:autoSpaceDE w:val="0"/>
      <w:autoSpaceDN w:val="0"/>
      <w:adjustRightInd w:val="0"/>
      <w:spacing w:before="240" w:line="340" w:lineRule="atLeast"/>
      <w:ind w:right="475"/>
      <w:textAlignment w:val="center"/>
    </w:pPr>
    <w:rPr>
      <w:rFonts w:ascii="Calibri" w:eastAsia="MS Mincho" w:hAnsi="Calibri" w:cs="GothamNarrow-Light"/>
      <w:color w:val="auto"/>
      <w:sz w:val="28"/>
      <w:szCs w:val="26"/>
    </w:rPr>
  </w:style>
  <w:style w:type="paragraph" w:customStyle="1" w:styleId="Default">
    <w:name w:val="Default"/>
    <w:rsid w:val="008A4C50"/>
    <w:pPr>
      <w:widowControl w:val="0"/>
      <w:autoSpaceDE w:val="0"/>
      <w:autoSpaceDN w:val="0"/>
      <w:adjustRightInd w:val="0"/>
    </w:pPr>
    <w:rPr>
      <w:rFonts w:ascii="Cambria" w:hAnsi="Cambria" w:cs="Cambria"/>
      <w:szCs w:val="24"/>
    </w:rPr>
  </w:style>
  <w:style w:type="paragraph" w:customStyle="1" w:styleId="font5">
    <w:name w:val="font5"/>
    <w:basedOn w:val="Normal"/>
    <w:rsid w:val="008A4C50"/>
    <w:pPr>
      <w:spacing w:before="100" w:beforeAutospacing="1" w:after="100" w:afterAutospacing="1"/>
    </w:pPr>
    <w:rPr>
      <w:rFonts w:ascii="Calibri" w:eastAsiaTheme="minorEastAsia" w:hAnsi="Calibri"/>
      <w:color w:val="FFFFFF"/>
      <w:szCs w:val="22"/>
    </w:rPr>
  </w:style>
  <w:style w:type="paragraph" w:customStyle="1" w:styleId="font6">
    <w:name w:val="font6"/>
    <w:basedOn w:val="Normal"/>
    <w:rsid w:val="008A4C50"/>
    <w:pPr>
      <w:spacing w:before="100" w:beforeAutospacing="1" w:after="100" w:afterAutospacing="1"/>
    </w:pPr>
    <w:rPr>
      <w:rFonts w:ascii="Arial" w:eastAsiaTheme="minorEastAsia" w:hAnsi="Arial" w:cs="Arial"/>
      <w:color w:val="FFFFFF"/>
      <w:sz w:val="20"/>
    </w:rPr>
  </w:style>
  <w:style w:type="paragraph" w:customStyle="1" w:styleId="xl71">
    <w:name w:val="xl71"/>
    <w:basedOn w:val="Normal"/>
    <w:rsid w:val="008A4C50"/>
    <w:pPr>
      <w:spacing w:before="100" w:beforeAutospacing="1" w:after="100" w:afterAutospacing="1"/>
    </w:pPr>
    <w:rPr>
      <w:rFonts w:ascii="Times" w:eastAsiaTheme="minorEastAsia" w:hAnsi="Times"/>
      <w:color w:val="auto"/>
      <w:sz w:val="20"/>
    </w:rPr>
  </w:style>
  <w:style w:type="paragraph" w:customStyle="1" w:styleId="xl72">
    <w:name w:val="xl72"/>
    <w:basedOn w:val="Normal"/>
    <w:rsid w:val="008A4C50"/>
    <w:pPr>
      <w:spacing w:before="100" w:beforeAutospacing="1" w:after="100" w:afterAutospacing="1"/>
    </w:pPr>
    <w:rPr>
      <w:rFonts w:ascii="Arial" w:eastAsiaTheme="minorEastAsia" w:hAnsi="Arial" w:cs="Arial"/>
      <w:b/>
      <w:bCs/>
      <w:color w:val="auto"/>
      <w:sz w:val="20"/>
    </w:rPr>
  </w:style>
  <w:style w:type="paragraph" w:customStyle="1" w:styleId="xl73">
    <w:name w:val="xl73"/>
    <w:basedOn w:val="Normal"/>
    <w:rsid w:val="008A4C50"/>
    <w:pPr>
      <w:spacing w:before="100" w:beforeAutospacing="1" w:after="100" w:afterAutospacing="1"/>
    </w:pPr>
    <w:rPr>
      <w:rFonts w:ascii="Arial" w:eastAsiaTheme="minorEastAsia" w:hAnsi="Arial" w:cs="Arial"/>
      <w:color w:val="auto"/>
      <w:sz w:val="20"/>
    </w:rPr>
  </w:style>
  <w:style w:type="paragraph" w:customStyle="1" w:styleId="xl74">
    <w:name w:val="xl74"/>
    <w:basedOn w:val="Normal"/>
    <w:rsid w:val="008A4C50"/>
    <w:pPr>
      <w:pBdr>
        <w:bottom w:val="single" w:sz="8" w:space="0" w:color="366092"/>
      </w:pBdr>
      <w:spacing w:before="100" w:beforeAutospacing="1" w:after="100" w:afterAutospacing="1"/>
    </w:pPr>
    <w:rPr>
      <w:rFonts w:ascii="Arial" w:eastAsiaTheme="minorEastAsia" w:hAnsi="Arial" w:cs="Arial"/>
      <w:color w:val="auto"/>
      <w:sz w:val="20"/>
    </w:rPr>
  </w:style>
  <w:style w:type="paragraph" w:customStyle="1" w:styleId="xl75">
    <w:name w:val="xl75"/>
    <w:basedOn w:val="Normal"/>
    <w:rsid w:val="008A4C50"/>
    <w:pPr>
      <w:pBdr>
        <w:top w:val="single" w:sz="8" w:space="0" w:color="366092"/>
        <w:right w:val="single" w:sz="8" w:space="0" w:color="366092"/>
      </w:pBdr>
      <w:shd w:val="clear" w:color="000000" w:fill="366092"/>
      <w:spacing w:before="100" w:beforeAutospacing="1" w:after="100" w:afterAutospacing="1"/>
      <w:jc w:val="center"/>
      <w:textAlignment w:val="center"/>
    </w:pPr>
    <w:rPr>
      <w:rFonts w:ascii="Times" w:eastAsiaTheme="minorEastAsia" w:hAnsi="Times"/>
      <w:b/>
      <w:bCs/>
      <w:color w:val="FFFFFF"/>
      <w:sz w:val="20"/>
    </w:rPr>
  </w:style>
  <w:style w:type="paragraph" w:customStyle="1" w:styleId="xl76">
    <w:name w:val="xl76"/>
    <w:basedOn w:val="Normal"/>
    <w:rsid w:val="008A4C50"/>
    <w:pPr>
      <w:spacing w:before="100" w:beforeAutospacing="1" w:after="100" w:afterAutospacing="1"/>
    </w:pPr>
    <w:rPr>
      <w:rFonts w:ascii="Arial" w:eastAsiaTheme="minorEastAsia" w:hAnsi="Arial" w:cs="Arial"/>
      <w:b/>
      <w:bCs/>
      <w:color w:val="366092"/>
      <w:sz w:val="36"/>
      <w:szCs w:val="36"/>
    </w:rPr>
  </w:style>
  <w:style w:type="paragraph" w:customStyle="1" w:styleId="xl77">
    <w:name w:val="xl77"/>
    <w:basedOn w:val="Normal"/>
    <w:rsid w:val="008A4C50"/>
    <w:pPr>
      <w:spacing w:before="100" w:beforeAutospacing="1" w:after="100" w:afterAutospacing="1"/>
      <w:jc w:val="center"/>
    </w:pPr>
    <w:rPr>
      <w:rFonts w:ascii="Times" w:eastAsiaTheme="minorEastAsia" w:hAnsi="Times"/>
      <w:color w:val="auto"/>
      <w:sz w:val="20"/>
    </w:rPr>
  </w:style>
  <w:style w:type="paragraph" w:customStyle="1" w:styleId="xl78">
    <w:name w:val="xl78"/>
    <w:basedOn w:val="Normal"/>
    <w:rsid w:val="008A4C50"/>
    <w:pPr>
      <w:pBdr>
        <w:bottom w:val="single" w:sz="8" w:space="0" w:color="366092"/>
      </w:pBdr>
      <w:spacing w:before="100" w:beforeAutospacing="1" w:after="100" w:afterAutospacing="1"/>
      <w:jc w:val="center"/>
    </w:pPr>
    <w:rPr>
      <w:rFonts w:ascii="Times" w:eastAsiaTheme="minorEastAsia" w:hAnsi="Times"/>
      <w:color w:val="auto"/>
      <w:sz w:val="20"/>
    </w:rPr>
  </w:style>
  <w:style w:type="paragraph" w:customStyle="1" w:styleId="xl79">
    <w:name w:val="xl79"/>
    <w:basedOn w:val="Normal"/>
    <w:rsid w:val="008A4C50"/>
    <w:pPr>
      <w:spacing w:before="100" w:beforeAutospacing="1" w:after="100" w:afterAutospacing="1"/>
      <w:jc w:val="center"/>
    </w:pPr>
    <w:rPr>
      <w:rFonts w:ascii="Arial" w:eastAsiaTheme="minorEastAsia" w:hAnsi="Arial" w:cs="Arial"/>
      <w:color w:val="auto"/>
      <w:sz w:val="20"/>
    </w:rPr>
  </w:style>
  <w:style w:type="paragraph" w:customStyle="1" w:styleId="xl80">
    <w:name w:val="xl80"/>
    <w:basedOn w:val="Normal"/>
    <w:rsid w:val="008A4C50"/>
    <w:pPr>
      <w:pBdr>
        <w:bottom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81">
    <w:name w:val="xl81"/>
    <w:basedOn w:val="Normal"/>
    <w:rsid w:val="008A4C50"/>
    <w:pPr>
      <w:spacing w:before="100" w:beforeAutospacing="1" w:after="100" w:afterAutospacing="1"/>
    </w:pPr>
    <w:rPr>
      <w:rFonts w:ascii="Arial" w:eastAsiaTheme="minorEastAsia" w:hAnsi="Arial" w:cs="Arial"/>
      <w:color w:val="auto"/>
      <w:sz w:val="20"/>
    </w:rPr>
  </w:style>
  <w:style w:type="paragraph" w:customStyle="1" w:styleId="xl82">
    <w:name w:val="xl82"/>
    <w:basedOn w:val="Normal"/>
    <w:rsid w:val="008A4C50"/>
    <w:pPr>
      <w:spacing w:before="100" w:beforeAutospacing="1" w:after="100" w:afterAutospacing="1"/>
    </w:pPr>
    <w:rPr>
      <w:rFonts w:ascii="Arial" w:eastAsiaTheme="minorEastAsia" w:hAnsi="Arial" w:cs="Arial"/>
      <w:color w:val="auto"/>
      <w:sz w:val="18"/>
      <w:szCs w:val="18"/>
    </w:rPr>
  </w:style>
  <w:style w:type="paragraph" w:customStyle="1" w:styleId="xl83">
    <w:name w:val="xl83"/>
    <w:basedOn w:val="Normal"/>
    <w:rsid w:val="008A4C50"/>
    <w:pPr>
      <w:pBdr>
        <w:top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84">
    <w:name w:val="xl84"/>
    <w:basedOn w:val="Normal"/>
    <w:rsid w:val="008A4C50"/>
    <w:pPr>
      <w:spacing w:before="100" w:beforeAutospacing="1" w:after="100" w:afterAutospacing="1"/>
      <w:jc w:val="center"/>
    </w:pPr>
    <w:rPr>
      <w:rFonts w:ascii="Times" w:eastAsiaTheme="minorEastAsia" w:hAnsi="Times"/>
      <w:color w:val="auto"/>
      <w:sz w:val="20"/>
    </w:rPr>
  </w:style>
  <w:style w:type="paragraph" w:customStyle="1" w:styleId="xl85">
    <w:name w:val="xl85"/>
    <w:basedOn w:val="Normal"/>
    <w:rsid w:val="008A4C50"/>
    <w:pPr>
      <w:spacing w:before="100" w:beforeAutospacing="1" w:after="100" w:afterAutospacing="1"/>
      <w:jc w:val="center"/>
    </w:pPr>
    <w:rPr>
      <w:rFonts w:ascii="Arial" w:eastAsiaTheme="minorEastAsia" w:hAnsi="Arial" w:cs="Arial"/>
      <w:color w:val="auto"/>
      <w:sz w:val="20"/>
    </w:rPr>
  </w:style>
  <w:style w:type="paragraph" w:customStyle="1" w:styleId="xl86">
    <w:name w:val="xl86"/>
    <w:basedOn w:val="Normal"/>
    <w:rsid w:val="008A4C50"/>
    <w:pPr>
      <w:spacing w:before="100" w:beforeAutospacing="1" w:after="100" w:afterAutospacing="1"/>
      <w:jc w:val="center"/>
    </w:pPr>
    <w:rPr>
      <w:rFonts w:ascii="Arial" w:eastAsiaTheme="minorEastAsia" w:hAnsi="Arial" w:cs="Arial"/>
      <w:color w:val="auto"/>
      <w:sz w:val="20"/>
    </w:rPr>
  </w:style>
  <w:style w:type="paragraph" w:customStyle="1" w:styleId="xl87">
    <w:name w:val="xl87"/>
    <w:basedOn w:val="Normal"/>
    <w:rsid w:val="008A4C50"/>
    <w:pPr>
      <w:pBdr>
        <w:top w:val="single" w:sz="8" w:space="0" w:color="366092"/>
      </w:pBdr>
      <w:shd w:val="clear" w:color="000000" w:fill="366092"/>
      <w:spacing w:before="100" w:beforeAutospacing="1" w:after="100" w:afterAutospacing="1"/>
      <w:jc w:val="center"/>
      <w:textAlignment w:val="center"/>
    </w:pPr>
    <w:rPr>
      <w:rFonts w:ascii="Arial" w:eastAsiaTheme="minorEastAsia" w:hAnsi="Arial" w:cs="Arial"/>
      <w:b/>
      <w:bCs/>
      <w:color w:val="FFFFFF"/>
      <w:sz w:val="20"/>
    </w:rPr>
  </w:style>
  <w:style w:type="paragraph" w:customStyle="1" w:styleId="xl88">
    <w:name w:val="xl88"/>
    <w:basedOn w:val="Normal"/>
    <w:rsid w:val="008A4C50"/>
    <w:pPr>
      <w:pBdr>
        <w:top w:val="single" w:sz="8" w:space="0" w:color="366092"/>
      </w:pBdr>
      <w:shd w:val="clear" w:color="000000" w:fill="366092"/>
      <w:spacing w:before="100" w:beforeAutospacing="1" w:after="100" w:afterAutospacing="1"/>
      <w:jc w:val="center"/>
      <w:textAlignment w:val="center"/>
    </w:pPr>
    <w:rPr>
      <w:rFonts w:ascii="Times" w:eastAsiaTheme="minorEastAsia" w:hAnsi="Times"/>
      <w:b/>
      <w:bCs/>
      <w:color w:val="FFFFFF"/>
      <w:sz w:val="20"/>
    </w:rPr>
  </w:style>
  <w:style w:type="paragraph" w:customStyle="1" w:styleId="xl89">
    <w:name w:val="xl89"/>
    <w:basedOn w:val="Normal"/>
    <w:rsid w:val="008A4C50"/>
    <w:pPr>
      <w:pBdr>
        <w:top w:val="single" w:sz="8" w:space="0" w:color="366092"/>
        <w:left w:val="single" w:sz="8" w:space="0" w:color="366092"/>
      </w:pBdr>
      <w:shd w:val="clear" w:color="000000" w:fill="366092"/>
      <w:spacing w:before="100" w:beforeAutospacing="1" w:after="100" w:afterAutospacing="1"/>
      <w:jc w:val="center"/>
      <w:textAlignment w:val="center"/>
    </w:pPr>
    <w:rPr>
      <w:rFonts w:ascii="Times" w:eastAsiaTheme="minorEastAsia" w:hAnsi="Times"/>
      <w:b/>
      <w:bCs/>
      <w:color w:val="FFFFFF"/>
      <w:sz w:val="20"/>
    </w:rPr>
  </w:style>
  <w:style w:type="paragraph" w:customStyle="1" w:styleId="xl90">
    <w:name w:val="xl90"/>
    <w:basedOn w:val="Normal"/>
    <w:rsid w:val="008A4C50"/>
    <w:pPr>
      <w:spacing w:before="100" w:beforeAutospacing="1" w:after="100" w:afterAutospacing="1"/>
      <w:jc w:val="center"/>
    </w:pPr>
    <w:rPr>
      <w:rFonts w:ascii="Arial" w:eastAsiaTheme="minorEastAsia" w:hAnsi="Arial" w:cs="Arial"/>
      <w:b/>
      <w:bCs/>
      <w:color w:val="auto"/>
      <w:sz w:val="20"/>
    </w:rPr>
  </w:style>
  <w:style w:type="paragraph" w:customStyle="1" w:styleId="xl91">
    <w:name w:val="xl91"/>
    <w:basedOn w:val="Normal"/>
    <w:rsid w:val="008A4C50"/>
    <w:pPr>
      <w:spacing w:before="100" w:beforeAutospacing="1" w:after="100" w:afterAutospacing="1"/>
      <w:jc w:val="center"/>
    </w:pPr>
    <w:rPr>
      <w:rFonts w:ascii="Arial" w:eastAsiaTheme="minorEastAsia" w:hAnsi="Arial" w:cs="Arial"/>
      <w:color w:val="auto"/>
      <w:sz w:val="20"/>
    </w:rPr>
  </w:style>
  <w:style w:type="paragraph" w:customStyle="1" w:styleId="xl92">
    <w:name w:val="xl92"/>
    <w:basedOn w:val="Normal"/>
    <w:rsid w:val="008A4C50"/>
    <w:pPr>
      <w:spacing w:before="100" w:beforeAutospacing="1" w:after="100" w:afterAutospacing="1"/>
      <w:jc w:val="center"/>
    </w:pPr>
    <w:rPr>
      <w:rFonts w:ascii="Arial" w:eastAsiaTheme="minorEastAsia" w:hAnsi="Arial" w:cs="Arial"/>
      <w:color w:val="auto"/>
      <w:sz w:val="18"/>
      <w:szCs w:val="18"/>
    </w:rPr>
  </w:style>
  <w:style w:type="paragraph" w:customStyle="1" w:styleId="xl93">
    <w:name w:val="xl93"/>
    <w:basedOn w:val="Normal"/>
    <w:rsid w:val="008A4C50"/>
    <w:pPr>
      <w:pBdr>
        <w:bottom w:val="single" w:sz="8" w:space="0" w:color="366092"/>
      </w:pBdr>
      <w:spacing w:before="100" w:beforeAutospacing="1" w:after="100" w:afterAutospacing="1"/>
      <w:jc w:val="center"/>
    </w:pPr>
    <w:rPr>
      <w:rFonts w:ascii="Times" w:eastAsiaTheme="minorEastAsia" w:hAnsi="Times"/>
      <w:color w:val="auto"/>
      <w:sz w:val="20"/>
    </w:rPr>
  </w:style>
  <w:style w:type="paragraph" w:customStyle="1" w:styleId="xl94">
    <w:name w:val="xl94"/>
    <w:basedOn w:val="Normal"/>
    <w:rsid w:val="008A4C50"/>
    <w:pPr>
      <w:pBdr>
        <w:bottom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95">
    <w:name w:val="xl95"/>
    <w:basedOn w:val="Normal"/>
    <w:rsid w:val="008A4C50"/>
    <w:pPr>
      <w:pBdr>
        <w:bottom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96">
    <w:name w:val="xl96"/>
    <w:basedOn w:val="Normal"/>
    <w:rsid w:val="008A4C50"/>
    <w:pPr>
      <w:pBdr>
        <w:top w:val="single" w:sz="8" w:space="0" w:color="366092"/>
        <w:left w:val="single" w:sz="8" w:space="0" w:color="366092"/>
        <w:right w:val="single" w:sz="8" w:space="0" w:color="366092"/>
      </w:pBdr>
      <w:shd w:val="clear" w:color="000000" w:fill="366092"/>
      <w:spacing w:before="100" w:beforeAutospacing="1" w:after="100" w:afterAutospacing="1"/>
      <w:jc w:val="center"/>
      <w:textAlignment w:val="center"/>
    </w:pPr>
    <w:rPr>
      <w:rFonts w:ascii="Times" w:eastAsiaTheme="minorEastAsia" w:hAnsi="Times"/>
      <w:b/>
      <w:bCs/>
      <w:color w:val="FFFFFF"/>
      <w:sz w:val="20"/>
    </w:rPr>
  </w:style>
  <w:style w:type="paragraph" w:customStyle="1" w:styleId="xl97">
    <w:name w:val="xl97"/>
    <w:basedOn w:val="Normal"/>
    <w:rsid w:val="008A4C50"/>
    <w:pPr>
      <w:pBdr>
        <w:left w:val="single" w:sz="8" w:space="0" w:color="366092"/>
      </w:pBdr>
      <w:spacing w:before="100" w:beforeAutospacing="1" w:after="100" w:afterAutospacing="1"/>
      <w:jc w:val="center"/>
    </w:pPr>
    <w:rPr>
      <w:rFonts w:ascii="Arial" w:eastAsiaTheme="minorEastAsia" w:hAnsi="Arial" w:cs="Arial"/>
      <w:b/>
      <w:bCs/>
      <w:color w:val="auto"/>
      <w:sz w:val="20"/>
    </w:rPr>
  </w:style>
  <w:style w:type="paragraph" w:customStyle="1" w:styleId="xl98">
    <w:name w:val="xl98"/>
    <w:basedOn w:val="Normal"/>
    <w:rsid w:val="008A4C50"/>
    <w:pPr>
      <w:pBdr>
        <w:right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99">
    <w:name w:val="xl99"/>
    <w:basedOn w:val="Normal"/>
    <w:rsid w:val="008A4C50"/>
    <w:pPr>
      <w:pBdr>
        <w:left w:val="single" w:sz="8" w:space="0" w:color="366092"/>
        <w:bottom w:val="single" w:sz="8" w:space="0" w:color="366092"/>
      </w:pBdr>
      <w:spacing w:before="100" w:beforeAutospacing="1" w:after="100" w:afterAutospacing="1"/>
      <w:jc w:val="center"/>
    </w:pPr>
    <w:rPr>
      <w:rFonts w:ascii="Arial" w:eastAsiaTheme="minorEastAsia" w:hAnsi="Arial" w:cs="Arial"/>
      <w:b/>
      <w:bCs/>
      <w:color w:val="auto"/>
      <w:sz w:val="20"/>
    </w:rPr>
  </w:style>
  <w:style w:type="paragraph" w:customStyle="1" w:styleId="xl100">
    <w:name w:val="xl100"/>
    <w:basedOn w:val="Normal"/>
    <w:rsid w:val="008A4C50"/>
    <w:pPr>
      <w:pBdr>
        <w:bottom w:val="single" w:sz="8" w:space="0" w:color="366092"/>
        <w:right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101">
    <w:name w:val="xl101"/>
    <w:basedOn w:val="Normal"/>
    <w:rsid w:val="008A4C50"/>
    <w:pPr>
      <w:spacing w:before="100" w:beforeAutospacing="1" w:after="100" w:afterAutospacing="1"/>
      <w:jc w:val="center"/>
    </w:pPr>
    <w:rPr>
      <w:rFonts w:ascii="Arial" w:eastAsiaTheme="minorEastAsia" w:hAnsi="Arial" w:cs="Arial"/>
      <w:b/>
      <w:bCs/>
      <w:color w:val="auto"/>
      <w:sz w:val="20"/>
    </w:rPr>
  </w:style>
  <w:style w:type="paragraph" w:customStyle="1" w:styleId="xl102">
    <w:name w:val="xl102"/>
    <w:basedOn w:val="Normal"/>
    <w:rsid w:val="008A4C50"/>
    <w:pPr>
      <w:pBdr>
        <w:top w:val="single" w:sz="8" w:space="0" w:color="366092"/>
        <w:left w:val="single" w:sz="8" w:space="0" w:color="366092"/>
      </w:pBdr>
      <w:spacing w:before="100" w:beforeAutospacing="1" w:after="100" w:afterAutospacing="1"/>
      <w:jc w:val="center"/>
    </w:pPr>
    <w:rPr>
      <w:rFonts w:ascii="Arial" w:eastAsiaTheme="minorEastAsia" w:hAnsi="Arial" w:cs="Arial"/>
      <w:b/>
      <w:bCs/>
      <w:color w:val="auto"/>
      <w:sz w:val="20"/>
    </w:rPr>
  </w:style>
  <w:style w:type="paragraph" w:customStyle="1" w:styleId="xl103">
    <w:name w:val="xl103"/>
    <w:basedOn w:val="Normal"/>
    <w:rsid w:val="008A4C50"/>
    <w:pPr>
      <w:pBdr>
        <w:top w:val="single" w:sz="8" w:space="0" w:color="366092"/>
      </w:pBdr>
      <w:spacing w:before="100" w:beforeAutospacing="1" w:after="100" w:afterAutospacing="1"/>
    </w:pPr>
    <w:rPr>
      <w:rFonts w:ascii="Arial" w:eastAsiaTheme="minorEastAsia" w:hAnsi="Arial" w:cs="Arial"/>
      <w:color w:val="auto"/>
      <w:sz w:val="20"/>
    </w:rPr>
  </w:style>
  <w:style w:type="paragraph" w:customStyle="1" w:styleId="xl104">
    <w:name w:val="xl104"/>
    <w:basedOn w:val="Normal"/>
    <w:rsid w:val="008A4C50"/>
    <w:pPr>
      <w:pBdr>
        <w:top w:val="single" w:sz="8" w:space="0" w:color="366092"/>
      </w:pBdr>
      <w:spacing w:before="100" w:beforeAutospacing="1" w:after="100" w:afterAutospacing="1"/>
      <w:jc w:val="center"/>
    </w:pPr>
    <w:rPr>
      <w:rFonts w:ascii="Times" w:eastAsiaTheme="minorEastAsia" w:hAnsi="Times"/>
      <w:color w:val="auto"/>
      <w:sz w:val="20"/>
    </w:rPr>
  </w:style>
  <w:style w:type="paragraph" w:customStyle="1" w:styleId="xl105">
    <w:name w:val="xl105"/>
    <w:basedOn w:val="Normal"/>
    <w:rsid w:val="008A4C50"/>
    <w:pPr>
      <w:pBdr>
        <w:top w:val="single" w:sz="8" w:space="0" w:color="366092"/>
      </w:pBdr>
      <w:spacing w:before="100" w:beforeAutospacing="1" w:after="100" w:afterAutospacing="1"/>
      <w:jc w:val="center"/>
    </w:pPr>
    <w:rPr>
      <w:rFonts w:ascii="Times" w:eastAsiaTheme="minorEastAsia" w:hAnsi="Times"/>
      <w:color w:val="auto"/>
      <w:sz w:val="20"/>
    </w:rPr>
  </w:style>
  <w:style w:type="paragraph" w:customStyle="1" w:styleId="xl106">
    <w:name w:val="xl106"/>
    <w:basedOn w:val="Normal"/>
    <w:rsid w:val="008A4C50"/>
    <w:pPr>
      <w:pBdr>
        <w:top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107">
    <w:name w:val="xl107"/>
    <w:basedOn w:val="Normal"/>
    <w:rsid w:val="008A4C50"/>
    <w:pPr>
      <w:pBdr>
        <w:top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108">
    <w:name w:val="xl108"/>
    <w:basedOn w:val="Normal"/>
    <w:rsid w:val="008A4C50"/>
    <w:pPr>
      <w:pBdr>
        <w:top w:val="single" w:sz="8" w:space="0" w:color="366092"/>
      </w:pBdr>
      <w:spacing w:before="100" w:beforeAutospacing="1" w:after="100" w:afterAutospacing="1"/>
      <w:jc w:val="center"/>
    </w:pPr>
    <w:rPr>
      <w:rFonts w:ascii="Arial" w:eastAsiaTheme="minorEastAsia" w:hAnsi="Arial" w:cs="Arial"/>
      <w:b/>
      <w:bCs/>
      <w:color w:val="auto"/>
      <w:sz w:val="20"/>
    </w:rPr>
  </w:style>
  <w:style w:type="paragraph" w:customStyle="1" w:styleId="xl109">
    <w:name w:val="xl109"/>
    <w:basedOn w:val="Normal"/>
    <w:rsid w:val="008A4C50"/>
    <w:pPr>
      <w:pBdr>
        <w:top w:val="single" w:sz="8" w:space="0" w:color="366092"/>
        <w:right w:val="single" w:sz="8" w:space="0" w:color="366092"/>
      </w:pBdr>
      <w:spacing w:before="100" w:beforeAutospacing="1" w:after="100" w:afterAutospacing="1"/>
      <w:jc w:val="center"/>
    </w:pPr>
    <w:rPr>
      <w:rFonts w:ascii="Arial" w:eastAsiaTheme="minorEastAsia" w:hAnsi="Arial" w:cs="Arial"/>
      <w:color w:val="auto"/>
      <w:sz w:val="20"/>
    </w:rPr>
  </w:style>
  <w:style w:type="paragraph" w:customStyle="1" w:styleId="xl110">
    <w:name w:val="xl110"/>
    <w:basedOn w:val="Normal"/>
    <w:rsid w:val="008A4C50"/>
    <w:pPr>
      <w:pBdr>
        <w:bottom w:val="single" w:sz="8" w:space="0" w:color="366092"/>
      </w:pBdr>
      <w:spacing w:before="100" w:beforeAutospacing="1" w:after="100" w:afterAutospacing="1"/>
      <w:jc w:val="center"/>
    </w:pPr>
    <w:rPr>
      <w:rFonts w:ascii="Arial" w:eastAsiaTheme="minorEastAsia" w:hAnsi="Arial" w:cs="Arial"/>
      <w:b/>
      <w:bCs/>
      <w:color w:val="auto"/>
      <w:sz w:val="20"/>
    </w:rPr>
  </w:style>
  <w:style w:type="table" w:customStyle="1" w:styleId="LightList1">
    <w:name w:val="Light List1"/>
    <w:basedOn w:val="TableNormal"/>
    <w:uiPriority w:val="61"/>
    <w:rsid w:val="008A4C50"/>
    <w:rPr>
      <w:rFonts w:eastAsiaTheme="minorEastAsia"/>
      <w:color w:val="auto"/>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reeForm">
    <w:name w:val="Free Form"/>
    <w:rsid w:val="008A4C50"/>
    <w:rPr>
      <w:rFonts w:eastAsia="ヒラギノ角ゴ Pro W3"/>
    </w:rPr>
  </w:style>
  <w:style w:type="paragraph" w:customStyle="1" w:styleId="newsbannerheadlines">
    <w:name w:val="newsbannerheadlines"/>
    <w:basedOn w:val="Normal"/>
    <w:rsid w:val="008A4C50"/>
    <w:pPr>
      <w:spacing w:before="100" w:beforeAutospacing="1" w:after="100" w:afterAutospacing="1"/>
    </w:pPr>
    <w:rPr>
      <w:rFonts w:ascii="Times" w:hAnsi="Times"/>
      <w:color w:val="auto"/>
      <w:sz w:val="20"/>
    </w:rPr>
  </w:style>
  <w:style w:type="paragraph" w:customStyle="1" w:styleId="boldgrayitalic">
    <w:name w:val="boldgrayitalic"/>
    <w:basedOn w:val="Normal"/>
    <w:rsid w:val="008A4C50"/>
    <w:pPr>
      <w:spacing w:before="100" w:beforeAutospacing="1" w:after="100" w:afterAutospacing="1"/>
    </w:pPr>
    <w:rPr>
      <w:rFonts w:ascii="Times" w:hAnsi="Times"/>
      <w:color w:val="auto"/>
      <w:sz w:val="20"/>
    </w:rPr>
  </w:style>
  <w:style w:type="paragraph" w:customStyle="1" w:styleId="Tableheader0">
    <w:name w:val="Table header"/>
    <w:basedOn w:val="Tabletext"/>
    <w:qFormat/>
    <w:rsid w:val="008A4C50"/>
    <w:pPr>
      <w:keepNext/>
      <w:spacing w:before="60" w:after="60" w:line="240" w:lineRule="auto"/>
      <w:jc w:val="center"/>
    </w:pPr>
    <w:rPr>
      <w:b/>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936065">
      <w:bodyDiv w:val="1"/>
      <w:marLeft w:val="0"/>
      <w:marRight w:val="0"/>
      <w:marTop w:val="0"/>
      <w:marBottom w:val="0"/>
      <w:divBdr>
        <w:top w:val="none" w:sz="0" w:space="0" w:color="auto"/>
        <w:left w:val="none" w:sz="0" w:space="0" w:color="auto"/>
        <w:bottom w:val="none" w:sz="0" w:space="0" w:color="auto"/>
        <w:right w:val="none" w:sz="0" w:space="0" w:color="auto"/>
      </w:divBdr>
    </w:div>
    <w:div w:id="152891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50" Type="http://schemas.openxmlformats.org/officeDocument/2006/relationships/image" Target="media/image31.jpeg"/><Relationship Id="rId251" Type="http://schemas.openxmlformats.org/officeDocument/2006/relationships/image" Target="media/image32.jpeg"/><Relationship Id="rId252" Type="http://schemas.openxmlformats.org/officeDocument/2006/relationships/image" Target="media/image33.jpeg"/><Relationship Id="rId200" Type="http://schemas.openxmlformats.org/officeDocument/2006/relationships/image" Target="media/image510.png"/><Relationship Id="rId201" Type="http://schemas.openxmlformats.org/officeDocument/2006/relationships/image" Target="media/image610.png"/><Relationship Id="rId202" Type="http://schemas.openxmlformats.org/officeDocument/2006/relationships/image" Target="media/image710.png"/><Relationship Id="rId203" Type="http://schemas.openxmlformats.org/officeDocument/2006/relationships/header" Target="header1.xml"/><Relationship Id="rId204" Type="http://schemas.openxmlformats.org/officeDocument/2006/relationships/header" Target="header2.xml"/><Relationship Id="rId205" Type="http://schemas.openxmlformats.org/officeDocument/2006/relationships/footer" Target="footer1.xml"/><Relationship Id="rId206" Type="http://schemas.openxmlformats.org/officeDocument/2006/relationships/footer" Target="footer2.xml"/><Relationship Id="rId207" Type="http://schemas.openxmlformats.org/officeDocument/2006/relationships/footer" Target="footer3.xml"/><Relationship Id="rId208" Type="http://schemas.openxmlformats.org/officeDocument/2006/relationships/image" Target="media/image10.jpeg"/><Relationship Id="rId209" Type="http://schemas.openxmlformats.org/officeDocument/2006/relationships/hyperlink" Target="http://www.ngdc.noaa.gov/mgg/topo/pictures/GLOBALeb10colshade.jpg" TargetMode="External"/><Relationship Id="rId253" Type="http://schemas.openxmlformats.org/officeDocument/2006/relationships/image" Target="media/image34.png"/><Relationship Id="rId254" Type="http://schemas.openxmlformats.org/officeDocument/2006/relationships/hyperlink" Target="http://www.jstor.org/stable/23265113" TargetMode="External"/><Relationship Id="rId255" Type="http://schemas.openxmlformats.org/officeDocument/2006/relationships/hyperlink" Target="http://digitalcommons.unl.edu/cgi/viewcontent.cgi?article=1025&amp;context=libraryscience" TargetMode="External"/><Relationship Id="rId256" Type="http://schemas.openxmlformats.org/officeDocument/2006/relationships/hyperlink" Target="http://www.corestandards.org/ELA-Literacy/CCRA/R/4/" TargetMode="External"/><Relationship Id="rId257" Type="http://schemas.openxmlformats.org/officeDocument/2006/relationships/hyperlink" Target="http://www.corestandards.org/ELA-Literacy/CCRA/W/1/" TargetMode="External"/><Relationship Id="rId258" Type="http://schemas.openxmlformats.org/officeDocument/2006/relationships/hyperlink" Target="http://www.corestandards.org/ELA-Literacy/CCRA/W/5/" TargetMode="External"/><Relationship Id="rId259" Type="http://schemas.openxmlformats.org/officeDocument/2006/relationships/hyperlink" Target="http://www.corestandards.org/ELA-Literacy/CCRA/SL/1/" TargetMode="External"/><Relationship Id="rId240" Type="http://schemas.openxmlformats.org/officeDocument/2006/relationships/image" Target="media/image22.png"/><Relationship Id="rId241" Type="http://schemas.openxmlformats.org/officeDocument/2006/relationships/image" Target="media/image23.png"/><Relationship Id="rId242" Type="http://schemas.openxmlformats.org/officeDocument/2006/relationships/image" Target="media/image24.png"/><Relationship Id="rId243" Type="http://schemas.openxmlformats.org/officeDocument/2006/relationships/image" Target="media/image25.png"/><Relationship Id="rId244" Type="http://schemas.openxmlformats.org/officeDocument/2006/relationships/hyperlink" Target="http://nmai.si.edu/sites/1/files/pdf/education/HaudenosauneeGuide.pdf" TargetMode="External"/><Relationship Id="rId245" Type="http://schemas.openxmlformats.org/officeDocument/2006/relationships/image" Target="media/image26.jpeg"/><Relationship Id="rId246" Type="http://schemas.openxmlformats.org/officeDocument/2006/relationships/image" Target="media/image27.jpeg"/><Relationship Id="rId247" Type="http://schemas.openxmlformats.org/officeDocument/2006/relationships/image" Target="media/image28.jpeg"/><Relationship Id="rId248" Type="http://schemas.openxmlformats.org/officeDocument/2006/relationships/image" Target="media/image29.jpeg"/><Relationship Id="rId249" Type="http://schemas.openxmlformats.org/officeDocument/2006/relationships/image" Target="media/image30.jpeg"/><Relationship Id="rId230" Type="http://schemas.openxmlformats.org/officeDocument/2006/relationships/image" Target="media/image270.png"/><Relationship Id="rId231" Type="http://schemas.openxmlformats.org/officeDocument/2006/relationships/image" Target="media/image280.png"/><Relationship Id="rId232" Type="http://schemas.openxmlformats.org/officeDocument/2006/relationships/image" Target="media/image290.png"/><Relationship Id="rId233" Type="http://schemas.openxmlformats.org/officeDocument/2006/relationships/image" Target="media/image21.png"/><Relationship Id="rId235" Type="http://schemas.openxmlformats.org/officeDocument/2006/relationships/image" Target="media/image3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image" Target="media/image3.png"/><Relationship Id="rId236" Type="http://schemas.openxmlformats.org/officeDocument/2006/relationships/image" Target="media/image330.png"/><Relationship Id="rId237" Type="http://schemas.openxmlformats.org/officeDocument/2006/relationships/image" Target="media/image340.png"/><Relationship Id="rId238" Type="http://schemas.openxmlformats.org/officeDocument/2006/relationships/hyperlink" Target="http://www.tuscaroras.com/graydeer/pages/childrenspage.htm" TargetMode="External"/><Relationship Id="rId239" Type="http://schemas.openxmlformats.org/officeDocument/2006/relationships/hyperlink" Target="http://www.haudenosauneeconfederacy.com/foodandfarming.html" TargetMode="External"/><Relationship Id="rId220" Type="http://schemas.openxmlformats.org/officeDocument/2006/relationships/image" Target="media/image15.png"/><Relationship Id="rId221" Type="http://schemas.openxmlformats.org/officeDocument/2006/relationships/image" Target="media/image16.jpeg"/><Relationship Id="rId222" Type="http://schemas.openxmlformats.org/officeDocument/2006/relationships/image" Target="media/image17.jpeg"/><Relationship Id="rId223" Type="http://schemas.openxmlformats.org/officeDocument/2006/relationships/hyperlink" Target="http://iarchives.nysed.gov/PubImageWeb/viewImageData.jsp?id=80394" TargetMode="External"/><Relationship Id="rId224" Type="http://schemas.openxmlformats.org/officeDocument/2006/relationships/hyperlink" Target="http://iarchives.nysed.gov/dmsBlue/viewImageData.jsp?id=80821" TargetMode="External"/><Relationship Id="rId225" Type="http://schemas.openxmlformats.org/officeDocument/2006/relationships/hyperlink" Target="http://iarchives.nysed.gov/dmsBlue/viewImageData.jsp?id=185114" TargetMode="External"/><Relationship Id="rId226" Type="http://schemas.openxmlformats.org/officeDocument/2006/relationships/image" Target="media/image18.png"/><Relationship Id="rId227" Type="http://schemas.openxmlformats.org/officeDocument/2006/relationships/image" Target="media/image19.png"/><Relationship Id="rId228" Type="http://schemas.openxmlformats.org/officeDocument/2006/relationships/image" Target="media/image20.png"/><Relationship Id="rId260" Type="http://schemas.openxmlformats.org/officeDocument/2006/relationships/hyperlink" Target="http://www.corestandards.org/ELA-Literacy/CCRA/SL/6/" TargetMode="External"/><Relationship Id="rId261" Type="http://schemas.openxmlformats.org/officeDocument/2006/relationships/hyperlink" Target="http://www.corestandards.org/ELA-Literacy/CCRA/L/3/" TargetMode="External"/><Relationship Id="rId262" Type="http://schemas.openxmlformats.org/officeDocument/2006/relationships/fontTable" Target="fontTable.xml"/><Relationship Id="rId210" Type="http://schemas.openxmlformats.org/officeDocument/2006/relationships/image" Target="media/image1510.png"/><Relationship Id="rId211" Type="http://schemas.openxmlformats.org/officeDocument/2006/relationships/image" Target="media/image1610.png"/><Relationship Id="rId212" Type="http://schemas.openxmlformats.org/officeDocument/2006/relationships/image" Target="media/image11.tif"/><Relationship Id="rId213" Type="http://schemas.openxmlformats.org/officeDocument/2006/relationships/hyperlink" Target="https://www.freevectormaps.com/united-states/new-york/US-NY-EPS-01-0001" TargetMode="External"/><Relationship Id="rId214" Type="http://schemas.openxmlformats.org/officeDocument/2006/relationships/hyperlink" Target="http://www.harvestofhistory.org/mod1_primary.html" TargetMode="External"/><Relationship Id="rId215" Type="http://schemas.openxmlformats.org/officeDocument/2006/relationships/hyperlink" Target="http://www.archives.nysed.gov/a/digital/index.shtml" TargetMode="External"/><Relationship Id="rId216" Type="http://schemas.openxmlformats.org/officeDocument/2006/relationships/footer" Target="footer4.xml"/><Relationship Id="rId217" Type="http://schemas.openxmlformats.org/officeDocument/2006/relationships/image" Target="media/image12.jpeg"/><Relationship Id="rId218" Type="http://schemas.openxmlformats.org/officeDocument/2006/relationships/image" Target="media/image13.png"/><Relationship Id="rId219" Type="http://schemas.openxmlformats.org/officeDocument/2006/relationships/image" Target="media/image14.jpeg"/><Relationship Id="rId263" Type="http://schemas.openxmlformats.org/officeDocument/2006/relationships/theme" Target="theme/theme1.xml"/><Relationship Id="rId199" Type="http://schemas.openxmlformats.org/officeDocument/2006/relationships/image" Target="media/image410.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png"/><Relationship Id="rId3"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002576\Desktop\G9_Aztec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\Users\MAC002576\Desktop\G9_Aztec_MPS.dotx</Template>
  <TotalTime>10</TotalTime>
  <Pages>42</Pages>
  <Words>9820</Words>
  <Characters>55975</Characters>
  <Application>Microsoft Macintosh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NYSED</Company>
  <LinksUpToDate>false</LinksUpToDate>
  <CharactersWithSpaces>65664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MAC002576</dc:creator>
  <cp:lastModifiedBy>John Lee</cp:lastModifiedBy>
  <cp:revision>3</cp:revision>
  <dcterms:created xsi:type="dcterms:W3CDTF">2016-11-16T19:20:00Z</dcterms:created>
  <dcterms:modified xsi:type="dcterms:W3CDTF">2017-02-08T04:00:00Z</dcterms:modified>
</cp:coreProperties>
</file>